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3B692" w14:textId="59C8B6E4" w:rsidR="006A795B" w:rsidRDefault="003E129B" w:rsidP="00DF3FA8">
      <w:pPr>
        <w:jc w:val="center"/>
        <w:rPr>
          <w:rFonts w:cstheme="minorHAnsi"/>
          <w:b/>
          <w:bCs/>
          <w:sz w:val="36"/>
          <w:szCs w:val="36"/>
        </w:rPr>
      </w:pPr>
      <w:r>
        <w:rPr>
          <w:rFonts w:cstheme="minorHAnsi"/>
          <w:b/>
          <w:bCs/>
          <w:sz w:val="36"/>
          <w:szCs w:val="36"/>
        </w:rPr>
        <w:t xml:space="preserve">Starting and </w:t>
      </w:r>
      <w:r w:rsidR="00DF3FA8" w:rsidRPr="003C5A3D">
        <w:rPr>
          <w:rFonts w:cstheme="minorHAnsi"/>
          <w:b/>
          <w:bCs/>
          <w:sz w:val="36"/>
          <w:szCs w:val="36"/>
        </w:rPr>
        <w:t>Transitioning</w:t>
      </w:r>
      <w:r>
        <w:rPr>
          <w:rFonts w:cstheme="minorHAnsi"/>
          <w:b/>
          <w:bCs/>
          <w:sz w:val="36"/>
          <w:szCs w:val="36"/>
        </w:rPr>
        <w:t xml:space="preserve"> </w:t>
      </w:r>
      <w:r w:rsidR="00DF3FA8" w:rsidRPr="003C5A3D">
        <w:rPr>
          <w:rFonts w:cstheme="minorHAnsi"/>
          <w:b/>
          <w:bCs/>
          <w:sz w:val="36"/>
          <w:szCs w:val="36"/>
        </w:rPr>
        <w:t>Policy</w:t>
      </w:r>
    </w:p>
    <w:p w14:paraId="6F755DBE" w14:textId="77777777" w:rsidR="004A2F91" w:rsidRDefault="004A2F91" w:rsidP="00DF3FA8">
      <w:pPr>
        <w:jc w:val="center"/>
        <w:rPr>
          <w:rFonts w:cstheme="minorHAnsi"/>
          <w:b/>
          <w:bCs/>
          <w:sz w:val="36"/>
          <w:szCs w:val="36"/>
        </w:rPr>
      </w:pPr>
    </w:p>
    <w:sdt>
      <w:sdtPr>
        <w:rPr>
          <w:rFonts w:asciiTheme="minorHAnsi" w:eastAsiaTheme="minorHAnsi" w:hAnsiTheme="minorHAnsi" w:cstheme="minorBidi"/>
          <w:color w:val="auto"/>
          <w:kern w:val="2"/>
          <w:sz w:val="22"/>
          <w:szCs w:val="22"/>
          <w:lang w:val="en-GB"/>
          <w14:ligatures w14:val="standardContextual"/>
        </w:rPr>
        <w:id w:val="2031452271"/>
        <w:docPartObj>
          <w:docPartGallery w:val="Table of Contents"/>
          <w:docPartUnique/>
        </w:docPartObj>
      </w:sdtPr>
      <w:sdtEndPr>
        <w:rPr>
          <w:b/>
          <w:bCs/>
          <w:noProof/>
        </w:rPr>
      </w:sdtEndPr>
      <w:sdtContent>
        <w:p w14:paraId="5DE42B03" w14:textId="6F1CBCFD" w:rsidR="004A2F91" w:rsidRDefault="004A2F91">
          <w:pPr>
            <w:pStyle w:val="TOCHeading"/>
          </w:pPr>
          <w:r>
            <w:t>Table of Contents</w:t>
          </w:r>
        </w:p>
        <w:p w14:paraId="7EC7606B" w14:textId="35673D25" w:rsidR="004A2F91" w:rsidRDefault="004A2F91">
          <w:pPr>
            <w:pStyle w:val="TOC1"/>
            <w:tabs>
              <w:tab w:val="right" w:leader="dot" w:pos="9016"/>
            </w:tabs>
            <w:rPr>
              <w:noProof/>
            </w:rPr>
          </w:pPr>
          <w:r>
            <w:fldChar w:fldCharType="begin"/>
          </w:r>
          <w:r>
            <w:instrText xml:space="preserve"> TOC \o "1-3" \h \z \u </w:instrText>
          </w:r>
          <w:r>
            <w:fldChar w:fldCharType="separate"/>
          </w:r>
          <w:hyperlink w:anchor="_Toc159244231" w:history="1">
            <w:r w:rsidRPr="0077383D">
              <w:rPr>
                <w:rStyle w:val="Hyperlink"/>
                <w:rFonts w:eastAsia="Calibri" w:cstheme="minorHAnsi"/>
                <w:b/>
                <w:noProof/>
              </w:rPr>
              <w:t>Introduction</w:t>
            </w:r>
            <w:r>
              <w:rPr>
                <w:noProof/>
                <w:webHidden/>
              </w:rPr>
              <w:tab/>
            </w:r>
            <w:r>
              <w:rPr>
                <w:noProof/>
                <w:webHidden/>
              </w:rPr>
              <w:fldChar w:fldCharType="begin"/>
            </w:r>
            <w:r>
              <w:rPr>
                <w:noProof/>
                <w:webHidden/>
              </w:rPr>
              <w:instrText xml:space="preserve"> PAGEREF _Toc159244231 \h </w:instrText>
            </w:r>
            <w:r>
              <w:rPr>
                <w:noProof/>
                <w:webHidden/>
              </w:rPr>
            </w:r>
            <w:r>
              <w:rPr>
                <w:noProof/>
                <w:webHidden/>
              </w:rPr>
              <w:fldChar w:fldCharType="separate"/>
            </w:r>
            <w:r>
              <w:rPr>
                <w:noProof/>
                <w:webHidden/>
              </w:rPr>
              <w:t>2</w:t>
            </w:r>
            <w:r>
              <w:rPr>
                <w:noProof/>
                <w:webHidden/>
              </w:rPr>
              <w:fldChar w:fldCharType="end"/>
            </w:r>
          </w:hyperlink>
        </w:p>
        <w:p w14:paraId="41CAE51A" w14:textId="6B68C75A" w:rsidR="004A2F91" w:rsidRDefault="00000000">
          <w:pPr>
            <w:pStyle w:val="TOC2"/>
            <w:tabs>
              <w:tab w:val="left" w:pos="660"/>
              <w:tab w:val="right" w:leader="dot" w:pos="9016"/>
            </w:tabs>
            <w:rPr>
              <w:noProof/>
            </w:rPr>
          </w:pPr>
          <w:hyperlink w:anchor="_Toc159244232" w:history="1">
            <w:r w:rsidR="004A2F91" w:rsidRPr="0077383D">
              <w:rPr>
                <w:rStyle w:val="Hyperlink"/>
                <w:rFonts w:ascii="Symbol" w:hAnsi="Symbol" w:cstheme="minorHAnsi"/>
                <w:noProof/>
              </w:rPr>
              <w:t></w:t>
            </w:r>
            <w:r w:rsidR="004A2F91">
              <w:rPr>
                <w:noProof/>
              </w:rPr>
              <w:tab/>
            </w:r>
            <w:r w:rsidR="004A2F91" w:rsidRPr="0077383D">
              <w:rPr>
                <w:rStyle w:val="Hyperlink"/>
                <w:rFonts w:cstheme="minorHAnsi"/>
                <w:noProof/>
              </w:rPr>
              <w:t>Scope</w:t>
            </w:r>
            <w:r w:rsidR="004A2F91">
              <w:rPr>
                <w:noProof/>
                <w:webHidden/>
              </w:rPr>
              <w:tab/>
            </w:r>
            <w:r w:rsidR="004A2F91">
              <w:rPr>
                <w:noProof/>
                <w:webHidden/>
              </w:rPr>
              <w:fldChar w:fldCharType="begin"/>
            </w:r>
            <w:r w:rsidR="004A2F91">
              <w:rPr>
                <w:noProof/>
                <w:webHidden/>
              </w:rPr>
              <w:instrText xml:space="preserve"> PAGEREF _Toc159244232 \h </w:instrText>
            </w:r>
            <w:r w:rsidR="004A2F91">
              <w:rPr>
                <w:noProof/>
                <w:webHidden/>
              </w:rPr>
            </w:r>
            <w:r w:rsidR="004A2F91">
              <w:rPr>
                <w:noProof/>
                <w:webHidden/>
              </w:rPr>
              <w:fldChar w:fldCharType="separate"/>
            </w:r>
            <w:r w:rsidR="004A2F91">
              <w:rPr>
                <w:noProof/>
                <w:webHidden/>
              </w:rPr>
              <w:t>2</w:t>
            </w:r>
            <w:r w:rsidR="004A2F91">
              <w:rPr>
                <w:noProof/>
                <w:webHidden/>
              </w:rPr>
              <w:fldChar w:fldCharType="end"/>
            </w:r>
          </w:hyperlink>
        </w:p>
        <w:p w14:paraId="1FC3F695" w14:textId="1C02A50C" w:rsidR="004A2F91" w:rsidRDefault="00000000">
          <w:pPr>
            <w:pStyle w:val="TOC1"/>
            <w:tabs>
              <w:tab w:val="right" w:leader="dot" w:pos="9016"/>
            </w:tabs>
            <w:rPr>
              <w:noProof/>
            </w:rPr>
          </w:pPr>
          <w:hyperlink w:anchor="_Toc159244233" w:history="1">
            <w:r w:rsidR="004A2F91" w:rsidRPr="0077383D">
              <w:rPr>
                <w:rStyle w:val="Hyperlink"/>
                <w:rFonts w:eastAsia="Calibri" w:cstheme="minorHAnsi"/>
                <w:b/>
                <w:noProof/>
              </w:rPr>
              <w:t>Transitioning Expectations</w:t>
            </w:r>
            <w:r w:rsidR="004A2F91">
              <w:rPr>
                <w:noProof/>
                <w:webHidden/>
              </w:rPr>
              <w:tab/>
            </w:r>
            <w:r w:rsidR="004A2F91">
              <w:rPr>
                <w:noProof/>
                <w:webHidden/>
              </w:rPr>
              <w:fldChar w:fldCharType="begin"/>
            </w:r>
            <w:r w:rsidR="004A2F91">
              <w:rPr>
                <w:noProof/>
                <w:webHidden/>
              </w:rPr>
              <w:instrText xml:space="preserve"> PAGEREF _Toc159244233 \h </w:instrText>
            </w:r>
            <w:r w:rsidR="004A2F91">
              <w:rPr>
                <w:noProof/>
                <w:webHidden/>
              </w:rPr>
            </w:r>
            <w:r w:rsidR="004A2F91">
              <w:rPr>
                <w:noProof/>
                <w:webHidden/>
              </w:rPr>
              <w:fldChar w:fldCharType="separate"/>
            </w:r>
            <w:r w:rsidR="004A2F91">
              <w:rPr>
                <w:noProof/>
                <w:webHidden/>
              </w:rPr>
              <w:t>2</w:t>
            </w:r>
            <w:r w:rsidR="004A2F91">
              <w:rPr>
                <w:noProof/>
                <w:webHidden/>
              </w:rPr>
              <w:fldChar w:fldCharType="end"/>
            </w:r>
          </w:hyperlink>
        </w:p>
        <w:p w14:paraId="3BD76754" w14:textId="0455277A" w:rsidR="004A2F91" w:rsidRDefault="00000000">
          <w:pPr>
            <w:pStyle w:val="TOC2"/>
            <w:tabs>
              <w:tab w:val="left" w:pos="660"/>
              <w:tab w:val="right" w:leader="dot" w:pos="9016"/>
            </w:tabs>
            <w:rPr>
              <w:noProof/>
            </w:rPr>
          </w:pPr>
          <w:hyperlink w:anchor="_Toc159244234" w:history="1">
            <w:r w:rsidR="004A2F91" w:rsidRPr="0077383D">
              <w:rPr>
                <w:rStyle w:val="Hyperlink"/>
                <w:rFonts w:ascii="Symbol" w:hAnsi="Symbol" w:cstheme="minorHAnsi"/>
                <w:noProof/>
              </w:rPr>
              <w:t></w:t>
            </w:r>
            <w:r w:rsidR="004A2F91">
              <w:rPr>
                <w:noProof/>
              </w:rPr>
              <w:tab/>
            </w:r>
            <w:r w:rsidR="004A2F91" w:rsidRPr="0077383D">
              <w:rPr>
                <w:rStyle w:val="Hyperlink"/>
                <w:rFonts w:cstheme="minorHAnsi"/>
                <w:noProof/>
              </w:rPr>
              <w:t>For All Nursery Staff, Students and Volunteers</w:t>
            </w:r>
            <w:r w:rsidR="004A2F91">
              <w:rPr>
                <w:noProof/>
                <w:webHidden/>
              </w:rPr>
              <w:tab/>
            </w:r>
            <w:r w:rsidR="004A2F91">
              <w:rPr>
                <w:noProof/>
                <w:webHidden/>
              </w:rPr>
              <w:fldChar w:fldCharType="begin"/>
            </w:r>
            <w:r w:rsidR="004A2F91">
              <w:rPr>
                <w:noProof/>
                <w:webHidden/>
              </w:rPr>
              <w:instrText xml:space="preserve"> PAGEREF _Toc159244234 \h </w:instrText>
            </w:r>
            <w:r w:rsidR="004A2F91">
              <w:rPr>
                <w:noProof/>
                <w:webHidden/>
              </w:rPr>
            </w:r>
            <w:r w:rsidR="004A2F91">
              <w:rPr>
                <w:noProof/>
                <w:webHidden/>
              </w:rPr>
              <w:fldChar w:fldCharType="separate"/>
            </w:r>
            <w:r w:rsidR="004A2F91">
              <w:rPr>
                <w:noProof/>
                <w:webHidden/>
              </w:rPr>
              <w:t>2</w:t>
            </w:r>
            <w:r w:rsidR="004A2F91">
              <w:rPr>
                <w:noProof/>
                <w:webHidden/>
              </w:rPr>
              <w:fldChar w:fldCharType="end"/>
            </w:r>
          </w:hyperlink>
        </w:p>
        <w:p w14:paraId="51A3DA01" w14:textId="05DC40D0" w:rsidR="004A2F91" w:rsidRDefault="00000000">
          <w:pPr>
            <w:pStyle w:val="TOC1"/>
            <w:tabs>
              <w:tab w:val="right" w:leader="dot" w:pos="9016"/>
            </w:tabs>
            <w:rPr>
              <w:noProof/>
            </w:rPr>
          </w:pPr>
          <w:hyperlink w:anchor="_Toc159244235" w:history="1">
            <w:r w:rsidR="004A2F91" w:rsidRPr="0077383D">
              <w:rPr>
                <w:rStyle w:val="Hyperlink"/>
                <w:rFonts w:eastAsia="Calibri" w:cstheme="minorHAnsi"/>
                <w:b/>
                <w:noProof/>
              </w:rPr>
              <w:t>Transitioning Processes and Procedures</w:t>
            </w:r>
            <w:r w:rsidR="004A2F91">
              <w:rPr>
                <w:noProof/>
                <w:webHidden/>
              </w:rPr>
              <w:tab/>
            </w:r>
            <w:r w:rsidR="004A2F91">
              <w:rPr>
                <w:noProof/>
                <w:webHidden/>
              </w:rPr>
              <w:fldChar w:fldCharType="begin"/>
            </w:r>
            <w:r w:rsidR="004A2F91">
              <w:rPr>
                <w:noProof/>
                <w:webHidden/>
              </w:rPr>
              <w:instrText xml:space="preserve"> PAGEREF _Toc159244235 \h </w:instrText>
            </w:r>
            <w:r w:rsidR="004A2F91">
              <w:rPr>
                <w:noProof/>
                <w:webHidden/>
              </w:rPr>
            </w:r>
            <w:r w:rsidR="004A2F91">
              <w:rPr>
                <w:noProof/>
                <w:webHidden/>
              </w:rPr>
              <w:fldChar w:fldCharType="separate"/>
            </w:r>
            <w:r w:rsidR="004A2F91">
              <w:rPr>
                <w:noProof/>
                <w:webHidden/>
              </w:rPr>
              <w:t>2</w:t>
            </w:r>
            <w:r w:rsidR="004A2F91">
              <w:rPr>
                <w:noProof/>
                <w:webHidden/>
              </w:rPr>
              <w:fldChar w:fldCharType="end"/>
            </w:r>
          </w:hyperlink>
        </w:p>
        <w:p w14:paraId="15EF4610" w14:textId="51CDF570" w:rsidR="004A2F91" w:rsidRDefault="00000000">
          <w:pPr>
            <w:pStyle w:val="TOC1"/>
            <w:tabs>
              <w:tab w:val="right" w:leader="dot" w:pos="9016"/>
            </w:tabs>
            <w:rPr>
              <w:noProof/>
            </w:rPr>
          </w:pPr>
          <w:hyperlink w:anchor="_Toc159244236" w:history="1">
            <w:r w:rsidR="004A2F91" w:rsidRPr="0077383D">
              <w:rPr>
                <w:rStyle w:val="Hyperlink"/>
                <w:rFonts w:eastAsia="Calibri" w:cstheme="minorHAnsi"/>
                <w:b/>
                <w:noProof/>
              </w:rPr>
              <w:t>Policy management and review</w:t>
            </w:r>
            <w:r w:rsidR="004A2F91">
              <w:rPr>
                <w:noProof/>
                <w:webHidden/>
              </w:rPr>
              <w:tab/>
            </w:r>
            <w:r w:rsidR="004A2F91">
              <w:rPr>
                <w:noProof/>
                <w:webHidden/>
              </w:rPr>
              <w:fldChar w:fldCharType="begin"/>
            </w:r>
            <w:r w:rsidR="004A2F91">
              <w:rPr>
                <w:noProof/>
                <w:webHidden/>
              </w:rPr>
              <w:instrText xml:space="preserve"> PAGEREF _Toc159244236 \h </w:instrText>
            </w:r>
            <w:r w:rsidR="004A2F91">
              <w:rPr>
                <w:noProof/>
                <w:webHidden/>
              </w:rPr>
            </w:r>
            <w:r w:rsidR="004A2F91">
              <w:rPr>
                <w:noProof/>
                <w:webHidden/>
              </w:rPr>
              <w:fldChar w:fldCharType="separate"/>
            </w:r>
            <w:r w:rsidR="004A2F91">
              <w:rPr>
                <w:noProof/>
                <w:webHidden/>
              </w:rPr>
              <w:t>3</w:t>
            </w:r>
            <w:r w:rsidR="004A2F91">
              <w:rPr>
                <w:noProof/>
                <w:webHidden/>
              </w:rPr>
              <w:fldChar w:fldCharType="end"/>
            </w:r>
          </w:hyperlink>
        </w:p>
        <w:p w14:paraId="15530269" w14:textId="654DA76C" w:rsidR="004A2F91" w:rsidRDefault="004A2F91">
          <w:r>
            <w:rPr>
              <w:b/>
              <w:bCs/>
              <w:noProof/>
            </w:rPr>
            <w:fldChar w:fldCharType="end"/>
          </w:r>
        </w:p>
      </w:sdtContent>
    </w:sdt>
    <w:p w14:paraId="2C6742C5" w14:textId="77777777" w:rsidR="004A2F91" w:rsidRDefault="004A2F91" w:rsidP="00DF3FA8">
      <w:pPr>
        <w:jc w:val="center"/>
        <w:rPr>
          <w:rFonts w:cstheme="minorHAnsi"/>
          <w:b/>
          <w:bCs/>
          <w:sz w:val="36"/>
          <w:szCs w:val="36"/>
        </w:rPr>
      </w:pPr>
    </w:p>
    <w:p w14:paraId="154BD74D" w14:textId="77777777" w:rsidR="004A2F91" w:rsidRDefault="004A2F91" w:rsidP="00DF3FA8">
      <w:pPr>
        <w:jc w:val="center"/>
        <w:rPr>
          <w:rFonts w:cstheme="minorHAnsi"/>
          <w:b/>
          <w:bCs/>
          <w:sz w:val="36"/>
          <w:szCs w:val="36"/>
        </w:rPr>
      </w:pPr>
    </w:p>
    <w:p w14:paraId="2A7AAE60" w14:textId="77777777" w:rsidR="004A2F91" w:rsidRDefault="004A2F91" w:rsidP="00DF3FA8">
      <w:pPr>
        <w:jc w:val="center"/>
        <w:rPr>
          <w:rFonts w:cstheme="minorHAnsi"/>
          <w:b/>
          <w:bCs/>
          <w:sz w:val="36"/>
          <w:szCs w:val="36"/>
        </w:rPr>
      </w:pPr>
    </w:p>
    <w:p w14:paraId="3A4B2FDB" w14:textId="77777777" w:rsidR="004A2F91" w:rsidRDefault="004A2F91" w:rsidP="00DF3FA8">
      <w:pPr>
        <w:jc w:val="center"/>
        <w:rPr>
          <w:rFonts w:cstheme="minorHAnsi"/>
          <w:b/>
          <w:bCs/>
          <w:sz w:val="36"/>
          <w:szCs w:val="36"/>
        </w:rPr>
      </w:pPr>
    </w:p>
    <w:p w14:paraId="199F42EE" w14:textId="77777777" w:rsidR="004A2F91" w:rsidRDefault="004A2F91" w:rsidP="00DF3FA8">
      <w:pPr>
        <w:jc w:val="center"/>
        <w:rPr>
          <w:rFonts w:cstheme="minorHAnsi"/>
          <w:b/>
          <w:bCs/>
          <w:sz w:val="36"/>
          <w:szCs w:val="36"/>
        </w:rPr>
      </w:pPr>
    </w:p>
    <w:p w14:paraId="18473005" w14:textId="77777777" w:rsidR="004A2F91" w:rsidRDefault="004A2F91" w:rsidP="00DF3FA8">
      <w:pPr>
        <w:jc w:val="center"/>
        <w:rPr>
          <w:rFonts w:cstheme="minorHAnsi"/>
          <w:b/>
          <w:bCs/>
          <w:sz w:val="36"/>
          <w:szCs w:val="36"/>
        </w:rPr>
      </w:pPr>
    </w:p>
    <w:p w14:paraId="5CE0003A" w14:textId="77777777" w:rsidR="004A2F91" w:rsidRDefault="004A2F91" w:rsidP="00DF3FA8">
      <w:pPr>
        <w:jc w:val="center"/>
        <w:rPr>
          <w:rFonts w:cstheme="minorHAnsi"/>
          <w:b/>
          <w:bCs/>
          <w:sz w:val="36"/>
          <w:szCs w:val="36"/>
        </w:rPr>
      </w:pPr>
    </w:p>
    <w:p w14:paraId="542C1FBD" w14:textId="77777777" w:rsidR="004A2F91" w:rsidRDefault="004A2F91" w:rsidP="004A2F91">
      <w:pPr>
        <w:rPr>
          <w:rFonts w:cstheme="minorHAnsi"/>
          <w:b/>
          <w:bCs/>
          <w:sz w:val="36"/>
          <w:szCs w:val="36"/>
        </w:rPr>
      </w:pPr>
    </w:p>
    <w:p w14:paraId="0C86500E" w14:textId="77777777" w:rsidR="004A2F91" w:rsidRDefault="004A2F91" w:rsidP="004A2F91">
      <w:pPr>
        <w:spacing w:after="0"/>
        <w:rPr>
          <w:rFonts w:cstheme="minorHAnsi"/>
          <w:b/>
          <w:bCs/>
          <w:sz w:val="36"/>
          <w:szCs w:val="36"/>
        </w:rPr>
      </w:pPr>
    </w:p>
    <w:p w14:paraId="57844B45" w14:textId="77777777" w:rsidR="004A2F91" w:rsidRDefault="004A2F91" w:rsidP="00DF3FA8">
      <w:pPr>
        <w:jc w:val="center"/>
        <w:rPr>
          <w:rFonts w:cstheme="minorHAnsi"/>
          <w:b/>
          <w:bCs/>
          <w:sz w:val="36"/>
          <w:szCs w:val="36"/>
        </w:rPr>
      </w:pPr>
    </w:p>
    <w:p w14:paraId="3AF70915" w14:textId="77777777" w:rsidR="004A2F91" w:rsidRDefault="004A2F91" w:rsidP="00DF3FA8">
      <w:pPr>
        <w:jc w:val="center"/>
        <w:rPr>
          <w:rFonts w:cstheme="minorHAnsi"/>
          <w:b/>
          <w:bCs/>
          <w:sz w:val="36"/>
          <w:szCs w:val="36"/>
        </w:rPr>
      </w:pPr>
    </w:p>
    <w:p w14:paraId="34F05AEE" w14:textId="77777777" w:rsidR="004A2F91" w:rsidRDefault="004A2F91" w:rsidP="00DF3FA8">
      <w:pPr>
        <w:jc w:val="center"/>
        <w:rPr>
          <w:rFonts w:cstheme="minorHAnsi"/>
          <w:b/>
          <w:bCs/>
          <w:sz w:val="36"/>
          <w:szCs w:val="36"/>
        </w:rPr>
      </w:pPr>
    </w:p>
    <w:p w14:paraId="12DC72E2" w14:textId="77777777" w:rsidR="004A2F91" w:rsidRDefault="004A2F91" w:rsidP="00DF3FA8">
      <w:pPr>
        <w:jc w:val="center"/>
        <w:rPr>
          <w:rFonts w:cstheme="minorHAnsi"/>
          <w:b/>
          <w:bCs/>
          <w:sz w:val="36"/>
          <w:szCs w:val="36"/>
        </w:rPr>
      </w:pPr>
    </w:p>
    <w:p w14:paraId="4AA8991C" w14:textId="77777777" w:rsidR="004A2F91" w:rsidRPr="003C5A3D" w:rsidRDefault="004A2F91" w:rsidP="00DF3FA8">
      <w:pPr>
        <w:jc w:val="center"/>
        <w:rPr>
          <w:rFonts w:cstheme="minorHAnsi"/>
          <w:b/>
          <w:bCs/>
          <w:sz w:val="36"/>
          <w:szCs w:val="36"/>
        </w:rPr>
      </w:pPr>
    </w:p>
    <w:p w14:paraId="2793F239" w14:textId="33A76328" w:rsidR="00982CF3" w:rsidRPr="003C5A3D" w:rsidRDefault="00982CF3" w:rsidP="003C5A3D">
      <w:pPr>
        <w:suppressAutoHyphens/>
        <w:autoSpaceDE w:val="0"/>
        <w:autoSpaceDN w:val="0"/>
        <w:adjustRightInd w:val="0"/>
        <w:spacing w:after="0" w:line="276" w:lineRule="auto"/>
        <w:textAlignment w:val="center"/>
        <w:outlineLvl w:val="0"/>
        <w:rPr>
          <w:rFonts w:eastAsia="Calibri" w:cstheme="minorHAnsi"/>
          <w:b/>
          <w:color w:val="1C1C1C"/>
          <w:sz w:val="28"/>
          <w:szCs w:val="56"/>
        </w:rPr>
      </w:pPr>
      <w:bookmarkStart w:id="0" w:name="_Toc159244231"/>
      <w:r w:rsidRPr="003C5A3D">
        <w:rPr>
          <w:rFonts w:eastAsia="Calibri" w:cstheme="minorHAnsi"/>
          <w:b/>
          <w:color w:val="1C1C1C"/>
          <w:sz w:val="28"/>
          <w:szCs w:val="56"/>
        </w:rPr>
        <w:lastRenderedPageBreak/>
        <w:t>Introduction</w:t>
      </w:r>
      <w:bookmarkEnd w:id="0"/>
    </w:p>
    <w:p w14:paraId="2111ED96" w14:textId="77777777" w:rsidR="008A1CDA" w:rsidRPr="008A1CDA" w:rsidRDefault="008A1CDA" w:rsidP="008A1CDA">
      <w:pPr>
        <w:pStyle w:val="Sub-Heading"/>
        <w:rPr>
          <w:rFonts w:asciiTheme="minorHAnsi" w:eastAsiaTheme="minorHAnsi" w:hAnsiTheme="minorHAnsi" w:cstheme="minorHAnsi"/>
          <w:b w:val="0"/>
          <w:iCs w:val="0"/>
          <w:color w:val="auto"/>
          <w:kern w:val="2"/>
          <w:sz w:val="20"/>
          <w:szCs w:val="20"/>
          <w14:ligatures w14:val="standardContextual"/>
        </w:rPr>
      </w:pPr>
      <w:bookmarkStart w:id="1" w:name="_Toc154725931"/>
      <w:bookmarkStart w:id="2" w:name="_Toc159244232"/>
      <w:r w:rsidRPr="008A1CDA">
        <w:rPr>
          <w:rFonts w:asciiTheme="minorHAnsi" w:eastAsiaTheme="minorHAnsi" w:hAnsiTheme="minorHAnsi" w:cstheme="minorHAnsi"/>
          <w:b w:val="0"/>
          <w:iCs w:val="0"/>
          <w:color w:val="auto"/>
          <w:kern w:val="2"/>
          <w:sz w:val="20"/>
          <w:szCs w:val="20"/>
          <w14:ligatures w14:val="standardContextual"/>
        </w:rPr>
        <w:t>At The Little Bumblebee Nursery, we value the importance of smooth beginnings and transitions for both children and parents. Our Starting and Transitioning Policy is crafted to ensure a positive experience as children navigate through different nursery stages. This policy focuses on effective strategies, clear communication, and collaboration between parents and nursery staff to foster a sense of security and continuity for every child.</w:t>
      </w:r>
    </w:p>
    <w:p w14:paraId="6B6CFFA5" w14:textId="1061F920" w:rsidR="00982CF3" w:rsidRPr="008A1CDA" w:rsidRDefault="00982CF3" w:rsidP="008A1CDA">
      <w:pPr>
        <w:pStyle w:val="Sub-Heading"/>
        <w:rPr>
          <w:rFonts w:asciiTheme="minorHAnsi" w:eastAsiaTheme="minorHAnsi" w:hAnsiTheme="minorHAnsi" w:cstheme="minorHAnsi"/>
          <w:b w:val="0"/>
          <w:iCs w:val="0"/>
          <w:color w:val="auto"/>
          <w:kern w:val="2"/>
          <w:sz w:val="20"/>
          <w:szCs w:val="20"/>
          <w14:ligatures w14:val="standardContextual"/>
        </w:rPr>
      </w:pPr>
      <w:r w:rsidRPr="008A1CDA">
        <w:rPr>
          <w:rFonts w:asciiTheme="minorHAnsi" w:hAnsiTheme="minorHAnsi" w:cstheme="minorHAnsi"/>
          <w:sz w:val="24"/>
          <w:szCs w:val="30"/>
        </w:rPr>
        <w:t>Scope</w:t>
      </w:r>
      <w:bookmarkEnd w:id="1"/>
      <w:bookmarkEnd w:id="2"/>
    </w:p>
    <w:p w14:paraId="7D4A50EF" w14:textId="01144634" w:rsidR="00982CF3" w:rsidRPr="003C5A3D" w:rsidRDefault="003C5A3D" w:rsidP="00982CF3">
      <w:pPr>
        <w:rPr>
          <w:rFonts w:cstheme="minorHAnsi"/>
          <w:sz w:val="20"/>
          <w:szCs w:val="20"/>
        </w:rPr>
      </w:pPr>
      <w:r w:rsidRPr="003C5A3D">
        <w:rPr>
          <w:rFonts w:cstheme="minorHAnsi"/>
          <w:sz w:val="20"/>
          <w:szCs w:val="20"/>
        </w:rPr>
        <w:t xml:space="preserve">This Transitioning Policy at The Little Bumblebee Nursery applies to all children, parents, and nursery staff involved in the process of transitioning between different stages within our facility. It outlines the procedures and expectations to facilitate smooth and positive transitions, ensuring a supportive and enriching experience for everyone involved. </w:t>
      </w:r>
    </w:p>
    <w:p w14:paraId="26BFE0B9" w14:textId="234B6355" w:rsidR="00982CF3" w:rsidRPr="003C5A3D" w:rsidRDefault="00DA1FD4" w:rsidP="00870A3E">
      <w:pPr>
        <w:suppressAutoHyphens/>
        <w:autoSpaceDE w:val="0"/>
        <w:autoSpaceDN w:val="0"/>
        <w:adjustRightInd w:val="0"/>
        <w:spacing w:after="0" w:line="276" w:lineRule="auto"/>
        <w:textAlignment w:val="center"/>
        <w:outlineLvl w:val="0"/>
        <w:rPr>
          <w:rFonts w:eastAsia="Calibri" w:cstheme="minorHAnsi"/>
          <w:b/>
          <w:color w:val="1C1C1C"/>
          <w:sz w:val="28"/>
          <w:szCs w:val="56"/>
        </w:rPr>
      </w:pPr>
      <w:bookmarkStart w:id="3" w:name="_Toc159244233"/>
      <w:r>
        <w:rPr>
          <w:rFonts w:eastAsia="Calibri" w:cstheme="minorHAnsi"/>
          <w:b/>
          <w:color w:val="1C1C1C"/>
          <w:sz w:val="28"/>
          <w:szCs w:val="56"/>
        </w:rPr>
        <w:t xml:space="preserve">Starting &amp; </w:t>
      </w:r>
      <w:r w:rsidR="002F3B07" w:rsidRPr="003C5A3D">
        <w:rPr>
          <w:rFonts w:eastAsia="Calibri" w:cstheme="minorHAnsi"/>
          <w:b/>
          <w:color w:val="1C1C1C"/>
          <w:sz w:val="28"/>
          <w:szCs w:val="56"/>
        </w:rPr>
        <w:t xml:space="preserve">Transitioning </w:t>
      </w:r>
      <w:r w:rsidR="00982CF3" w:rsidRPr="003C5A3D">
        <w:rPr>
          <w:rFonts w:eastAsia="Calibri" w:cstheme="minorHAnsi"/>
          <w:b/>
          <w:color w:val="1C1C1C"/>
          <w:sz w:val="28"/>
          <w:szCs w:val="56"/>
        </w:rPr>
        <w:t>Expectations</w:t>
      </w:r>
      <w:bookmarkEnd w:id="3"/>
    </w:p>
    <w:p w14:paraId="2A1CE6D6" w14:textId="77777777" w:rsidR="00982CF3" w:rsidRPr="003C5A3D" w:rsidRDefault="00982CF3" w:rsidP="000E5088">
      <w:pPr>
        <w:pStyle w:val="Sub-Heading"/>
        <w:spacing w:after="0"/>
        <w:rPr>
          <w:rFonts w:asciiTheme="minorHAnsi" w:hAnsiTheme="minorHAnsi" w:cstheme="minorHAnsi"/>
          <w:sz w:val="24"/>
          <w:szCs w:val="24"/>
        </w:rPr>
      </w:pPr>
      <w:bookmarkStart w:id="4" w:name="_Toc154719510"/>
      <w:bookmarkStart w:id="5" w:name="_Toc154725937"/>
      <w:bookmarkStart w:id="6" w:name="_Toc159244234"/>
      <w:r w:rsidRPr="003C5A3D">
        <w:rPr>
          <w:rFonts w:asciiTheme="minorHAnsi" w:hAnsiTheme="minorHAnsi" w:cstheme="minorHAnsi"/>
          <w:sz w:val="24"/>
          <w:szCs w:val="24"/>
        </w:rPr>
        <w:t>For All Nursery Staff, Students and Volunteers</w:t>
      </w:r>
      <w:bookmarkEnd w:id="4"/>
      <w:bookmarkEnd w:id="5"/>
      <w:bookmarkEnd w:id="6"/>
    </w:p>
    <w:p w14:paraId="35B05E9B" w14:textId="24C8A4AD" w:rsidR="000E5088" w:rsidRPr="002D6151" w:rsidRDefault="000E5088" w:rsidP="000E5088">
      <w:pPr>
        <w:pStyle w:val="ListParagraph"/>
        <w:numPr>
          <w:ilvl w:val="0"/>
          <w:numId w:val="4"/>
        </w:numPr>
        <w:rPr>
          <w:rFonts w:cstheme="minorHAnsi"/>
          <w:i/>
          <w:iCs/>
          <w:u w:val="single"/>
        </w:rPr>
      </w:pPr>
      <w:r w:rsidRPr="000E5088">
        <w:rPr>
          <w:rFonts w:cstheme="minorHAnsi"/>
          <w:i/>
          <w:iCs/>
          <w:u w:val="single"/>
        </w:rPr>
        <w:t xml:space="preserve">Welcoming Atmosphere: </w:t>
      </w:r>
      <w:r w:rsidRPr="000E5088">
        <w:rPr>
          <w:rFonts w:cstheme="minorHAnsi"/>
        </w:rPr>
        <w:t>All nursery staff, students, and volunteers are expected to create a warm and welcoming atmosphere for children undergoing transitions, ensuring they feel supported and secure.</w:t>
      </w:r>
    </w:p>
    <w:p w14:paraId="0A2CCAF0" w14:textId="2B7B6D8C" w:rsidR="000E5088" w:rsidRPr="000E5088" w:rsidRDefault="000E5088" w:rsidP="000E5088">
      <w:pPr>
        <w:pStyle w:val="ListParagraph"/>
        <w:numPr>
          <w:ilvl w:val="0"/>
          <w:numId w:val="4"/>
        </w:numPr>
        <w:rPr>
          <w:rFonts w:cstheme="minorHAnsi"/>
          <w:i/>
          <w:iCs/>
          <w:u w:val="single"/>
        </w:rPr>
      </w:pPr>
      <w:r w:rsidRPr="000E5088">
        <w:rPr>
          <w:rFonts w:cstheme="minorHAnsi"/>
          <w:i/>
          <w:iCs/>
          <w:u w:val="single"/>
        </w:rPr>
        <w:t xml:space="preserve">Effective Communication: </w:t>
      </w:r>
      <w:r w:rsidRPr="000E5088">
        <w:rPr>
          <w:rFonts w:cstheme="minorHAnsi"/>
        </w:rPr>
        <w:t>Clear and open communication is paramount. Staff, students, and volunteers should communicate effectively with</w:t>
      </w:r>
      <w:r w:rsidR="00D14FFF">
        <w:rPr>
          <w:rFonts w:cstheme="minorHAnsi"/>
        </w:rPr>
        <w:t xml:space="preserve"> colleagues, </w:t>
      </w:r>
      <w:r w:rsidRPr="000E5088">
        <w:rPr>
          <w:rFonts w:cstheme="minorHAnsi"/>
        </w:rPr>
        <w:t>children</w:t>
      </w:r>
      <w:r w:rsidR="00D14FFF">
        <w:rPr>
          <w:rFonts w:cstheme="minorHAnsi"/>
        </w:rPr>
        <w:t xml:space="preserve">, </w:t>
      </w:r>
      <w:r w:rsidRPr="000E5088">
        <w:rPr>
          <w:rFonts w:cstheme="minorHAnsi"/>
        </w:rPr>
        <w:t>parents, providing information about upcoming transitions and addressing any concerns or questions.</w:t>
      </w:r>
      <w:r w:rsidR="00D14FFF">
        <w:rPr>
          <w:rFonts w:cstheme="minorHAnsi"/>
        </w:rPr>
        <w:t xml:space="preserve"> </w:t>
      </w:r>
      <w:r w:rsidR="00D14FFF" w:rsidRPr="00D14FFF">
        <w:rPr>
          <w:rFonts w:cstheme="minorHAnsi"/>
        </w:rPr>
        <w:t xml:space="preserve">Staff must ensure they have </w:t>
      </w:r>
      <w:r w:rsidR="00D14FFF">
        <w:rPr>
          <w:rFonts w:cstheme="minorHAnsi"/>
        </w:rPr>
        <w:t xml:space="preserve">effectively </w:t>
      </w:r>
      <w:r w:rsidR="00D14FFF" w:rsidRPr="00D14FFF">
        <w:rPr>
          <w:rFonts w:cstheme="minorHAnsi"/>
        </w:rPr>
        <w:t>share</w:t>
      </w:r>
      <w:r w:rsidR="00D14FFF">
        <w:rPr>
          <w:rFonts w:cstheme="minorHAnsi"/>
        </w:rPr>
        <w:t>d</w:t>
      </w:r>
      <w:r w:rsidR="00D14FFF" w:rsidRPr="00D14FFF">
        <w:rPr>
          <w:rFonts w:cstheme="minorHAnsi"/>
        </w:rPr>
        <w:t xml:space="preserve"> information</w:t>
      </w:r>
      <w:r w:rsidR="00D14FFF">
        <w:rPr>
          <w:rFonts w:cstheme="minorHAnsi"/>
        </w:rPr>
        <w:t xml:space="preserve"> on the child. </w:t>
      </w:r>
    </w:p>
    <w:p w14:paraId="2FF3E49F" w14:textId="52126819" w:rsidR="000E5088" w:rsidRPr="000E5088" w:rsidRDefault="000E5088" w:rsidP="000E5088">
      <w:pPr>
        <w:pStyle w:val="ListParagraph"/>
        <w:numPr>
          <w:ilvl w:val="0"/>
          <w:numId w:val="4"/>
        </w:numPr>
        <w:rPr>
          <w:rFonts w:cstheme="minorHAnsi"/>
          <w:i/>
          <w:iCs/>
          <w:u w:val="single"/>
        </w:rPr>
      </w:pPr>
      <w:r w:rsidRPr="000E5088">
        <w:rPr>
          <w:rFonts w:cstheme="minorHAnsi"/>
          <w:i/>
          <w:iCs/>
          <w:u w:val="single"/>
        </w:rPr>
        <w:t xml:space="preserve">Observation and Assessment: </w:t>
      </w:r>
      <w:r w:rsidRPr="000E5088">
        <w:rPr>
          <w:rFonts w:cstheme="minorHAnsi"/>
        </w:rPr>
        <w:t>Nursery staff must observe and assess each child's individual needs, interests, and developmental progress during transitions, tailoring support accordingly.</w:t>
      </w:r>
    </w:p>
    <w:p w14:paraId="302979E6" w14:textId="2982BC35" w:rsidR="000E5088" w:rsidRPr="000E5088" w:rsidRDefault="000E5088" w:rsidP="000E5088">
      <w:pPr>
        <w:pStyle w:val="ListParagraph"/>
        <w:numPr>
          <w:ilvl w:val="0"/>
          <w:numId w:val="4"/>
        </w:numPr>
        <w:rPr>
          <w:rFonts w:cstheme="minorHAnsi"/>
          <w:i/>
          <w:iCs/>
          <w:u w:val="single"/>
        </w:rPr>
      </w:pPr>
      <w:r w:rsidRPr="000E5088">
        <w:rPr>
          <w:rFonts w:cstheme="minorHAnsi"/>
          <w:i/>
          <w:iCs/>
          <w:u w:val="single"/>
        </w:rPr>
        <w:t xml:space="preserve">Collaboration with Parents: </w:t>
      </w:r>
      <w:r w:rsidRPr="000E5088">
        <w:rPr>
          <w:rFonts w:cstheme="minorHAnsi"/>
        </w:rPr>
        <w:t>Staff, students, and volunteers are expected to collaborate closely with parents, seeking their input and providing updates on their child's transitioning experience.</w:t>
      </w:r>
    </w:p>
    <w:p w14:paraId="7C58C3C0" w14:textId="05259521" w:rsidR="000E5088" w:rsidRPr="000E5088" w:rsidRDefault="000E5088" w:rsidP="000E5088">
      <w:pPr>
        <w:pStyle w:val="ListParagraph"/>
        <w:numPr>
          <w:ilvl w:val="0"/>
          <w:numId w:val="4"/>
        </w:numPr>
        <w:rPr>
          <w:rFonts w:cstheme="minorHAnsi"/>
          <w:i/>
          <w:iCs/>
          <w:u w:val="single"/>
        </w:rPr>
      </w:pPr>
      <w:r w:rsidRPr="000E5088">
        <w:rPr>
          <w:rFonts w:cstheme="minorHAnsi"/>
          <w:i/>
          <w:iCs/>
          <w:u w:val="single"/>
        </w:rPr>
        <w:t xml:space="preserve">Consistency in Approach: </w:t>
      </w:r>
      <w:r w:rsidRPr="000E5088">
        <w:rPr>
          <w:rFonts w:cstheme="minorHAnsi"/>
        </w:rPr>
        <w:t>Consistency in routines and approaches across different stages within the nursery is essential. Staff, students, and volunteers should work together to maintain a cohesive and familiar environment for the children.</w:t>
      </w:r>
    </w:p>
    <w:p w14:paraId="3027923D" w14:textId="6837E9C2" w:rsidR="000E5088" w:rsidRPr="000E5088" w:rsidRDefault="000E5088" w:rsidP="000E5088">
      <w:pPr>
        <w:pStyle w:val="ListParagraph"/>
        <w:numPr>
          <w:ilvl w:val="0"/>
          <w:numId w:val="4"/>
        </w:numPr>
        <w:rPr>
          <w:rFonts w:cstheme="minorHAnsi"/>
          <w:i/>
          <w:iCs/>
          <w:u w:val="single"/>
        </w:rPr>
      </w:pPr>
      <w:r w:rsidRPr="000E5088">
        <w:rPr>
          <w:rFonts w:cstheme="minorHAnsi"/>
          <w:i/>
          <w:iCs/>
          <w:u w:val="single"/>
        </w:rPr>
        <w:t xml:space="preserve">Flexibility and Sensitivity: </w:t>
      </w:r>
      <w:r w:rsidRPr="000E5088">
        <w:rPr>
          <w:rFonts w:cstheme="minorHAnsi"/>
        </w:rPr>
        <w:t>Demonstrating flexibility and sensitivity to each child's unique personality and circumstances is crucial. Staff, students, and volunteers should adapt their approach to meet the individual needs of each child during transitions.</w:t>
      </w:r>
    </w:p>
    <w:p w14:paraId="6E6BFC02" w14:textId="1AC85B9C" w:rsidR="000E5088" w:rsidRPr="000E5088" w:rsidRDefault="000E5088" w:rsidP="000E5088">
      <w:pPr>
        <w:pStyle w:val="ListParagraph"/>
        <w:numPr>
          <w:ilvl w:val="0"/>
          <w:numId w:val="4"/>
        </w:numPr>
        <w:rPr>
          <w:rFonts w:cstheme="minorHAnsi"/>
          <w:i/>
          <w:iCs/>
          <w:u w:val="single"/>
        </w:rPr>
      </w:pPr>
      <w:r w:rsidRPr="000E5088">
        <w:rPr>
          <w:rFonts w:cstheme="minorHAnsi"/>
          <w:i/>
          <w:iCs/>
          <w:u w:val="single"/>
        </w:rPr>
        <w:t xml:space="preserve">Supporting Peer Relationships: </w:t>
      </w:r>
      <w:r w:rsidRPr="000E5088">
        <w:rPr>
          <w:rFonts w:cstheme="minorHAnsi"/>
        </w:rPr>
        <w:t>Encouraging positive peer interactions and relationships is vital. Staff, students, and volunteers play a key role in fostering a sense of belonging and camaraderie among children transitioning together.</w:t>
      </w:r>
    </w:p>
    <w:p w14:paraId="11468A21" w14:textId="60714992" w:rsidR="00982CF3" w:rsidRPr="003C5A3D" w:rsidRDefault="00DA1FD4" w:rsidP="00982CF3">
      <w:pPr>
        <w:suppressAutoHyphens/>
        <w:autoSpaceDE w:val="0"/>
        <w:autoSpaceDN w:val="0"/>
        <w:adjustRightInd w:val="0"/>
        <w:spacing w:after="120" w:line="276" w:lineRule="auto"/>
        <w:textAlignment w:val="center"/>
        <w:outlineLvl w:val="0"/>
        <w:rPr>
          <w:rFonts w:eastAsia="Calibri" w:cstheme="minorHAnsi"/>
          <w:b/>
          <w:color w:val="1C1C1C"/>
          <w:sz w:val="28"/>
          <w:szCs w:val="56"/>
        </w:rPr>
      </w:pPr>
      <w:bookmarkStart w:id="7" w:name="_Toc154725940"/>
      <w:bookmarkStart w:id="8" w:name="_Toc159244235"/>
      <w:r>
        <w:rPr>
          <w:rFonts w:eastAsia="Calibri" w:cstheme="minorHAnsi"/>
          <w:b/>
          <w:color w:val="1C1C1C"/>
          <w:sz w:val="28"/>
          <w:szCs w:val="56"/>
        </w:rPr>
        <w:t xml:space="preserve">Starting &amp; </w:t>
      </w:r>
      <w:r w:rsidR="002F3B07" w:rsidRPr="003C5A3D">
        <w:rPr>
          <w:rFonts w:eastAsia="Calibri" w:cstheme="minorHAnsi"/>
          <w:b/>
          <w:color w:val="1C1C1C"/>
          <w:sz w:val="28"/>
          <w:szCs w:val="56"/>
        </w:rPr>
        <w:t xml:space="preserve">Transitioning </w:t>
      </w:r>
      <w:r w:rsidR="00982CF3" w:rsidRPr="003C5A3D">
        <w:rPr>
          <w:rFonts w:eastAsia="Calibri" w:cstheme="minorHAnsi"/>
          <w:b/>
          <w:color w:val="1C1C1C"/>
          <w:sz w:val="28"/>
          <w:szCs w:val="56"/>
        </w:rPr>
        <w:t>Processes and Procedures</w:t>
      </w:r>
      <w:bookmarkEnd w:id="7"/>
      <w:bookmarkEnd w:id="8"/>
    </w:p>
    <w:p w14:paraId="667E60E4" w14:textId="4A0E4887" w:rsidR="004909C0" w:rsidRPr="001430F9" w:rsidRDefault="004909C0" w:rsidP="004909C0">
      <w:pPr>
        <w:pStyle w:val="ListParagraph"/>
        <w:numPr>
          <w:ilvl w:val="0"/>
          <w:numId w:val="5"/>
        </w:numPr>
        <w:rPr>
          <w:rFonts w:cstheme="minorHAnsi"/>
          <w:i/>
          <w:iCs/>
          <w:u w:val="single"/>
        </w:rPr>
      </w:pPr>
      <w:r w:rsidRPr="004909C0">
        <w:rPr>
          <w:rFonts w:cstheme="minorHAnsi"/>
          <w:i/>
          <w:iCs/>
          <w:u w:val="single"/>
        </w:rPr>
        <w:t>Initial Assessment:</w:t>
      </w:r>
      <w:r>
        <w:rPr>
          <w:rFonts w:cstheme="minorHAnsi"/>
          <w:i/>
          <w:iCs/>
          <w:u w:val="single"/>
        </w:rPr>
        <w:t xml:space="preserve"> </w:t>
      </w:r>
      <w:r w:rsidRPr="004909C0">
        <w:rPr>
          <w:rFonts w:cstheme="minorHAnsi"/>
        </w:rPr>
        <w:t>Upon enrolment, each child will undergo an initial assessment to understand their individual needs, preferences, and developmental stage.</w:t>
      </w:r>
      <w:r>
        <w:rPr>
          <w:rFonts w:cstheme="minorHAnsi"/>
        </w:rPr>
        <w:t xml:space="preserve"> This will be done using the All About Me and Parent Observations forms. </w:t>
      </w:r>
    </w:p>
    <w:p w14:paraId="23442317" w14:textId="176E10F7" w:rsidR="001430F9" w:rsidRPr="009149B0" w:rsidRDefault="001430F9" w:rsidP="009149B0">
      <w:pPr>
        <w:pStyle w:val="ListParagraph"/>
        <w:numPr>
          <w:ilvl w:val="0"/>
          <w:numId w:val="5"/>
        </w:numPr>
        <w:rPr>
          <w:rFonts w:cstheme="minorHAnsi"/>
          <w:i/>
          <w:iCs/>
          <w:u w:val="single"/>
        </w:rPr>
      </w:pPr>
      <w:r>
        <w:rPr>
          <w:rFonts w:cstheme="minorHAnsi"/>
          <w:i/>
          <w:iCs/>
          <w:u w:val="single"/>
        </w:rPr>
        <w:t>Settling in</w:t>
      </w:r>
      <w:r w:rsidR="009149B0">
        <w:rPr>
          <w:rFonts w:cstheme="minorHAnsi"/>
          <w:i/>
          <w:iCs/>
          <w:u w:val="single"/>
        </w:rPr>
        <w:t>:</w:t>
      </w:r>
      <w:r w:rsidR="009149B0" w:rsidRPr="004909C0">
        <w:rPr>
          <w:rFonts w:cstheme="minorHAnsi"/>
          <w:i/>
          <w:iCs/>
          <w:u w:val="single"/>
        </w:rPr>
        <w:t xml:space="preserve"> </w:t>
      </w:r>
      <w:r w:rsidR="009149B0" w:rsidRPr="004909C0">
        <w:rPr>
          <w:rFonts w:cstheme="minorHAnsi"/>
        </w:rPr>
        <w:t>Transitioning children will participate in orientation sessions to familiarize themselves with new environments, routines, and key staff members.</w:t>
      </w:r>
      <w:r w:rsidR="009149B0">
        <w:rPr>
          <w:rFonts w:cstheme="minorHAnsi"/>
        </w:rPr>
        <w:t xml:space="preserve"> </w:t>
      </w:r>
      <w:r w:rsidRPr="009149B0">
        <w:rPr>
          <w:rFonts w:cstheme="minorHAnsi"/>
        </w:rPr>
        <w:t>Privately Funded children will be provided with 5 hours settling in session which may be extended to 10 hours if it is required.</w:t>
      </w:r>
      <w:r w:rsidR="00375B74" w:rsidRPr="009149B0">
        <w:rPr>
          <w:rFonts w:cstheme="minorHAnsi"/>
        </w:rPr>
        <w:t xml:space="preserve"> The parents may attend these sessions for a short time, to ensure their child is comfortable.</w:t>
      </w:r>
      <w:r w:rsidR="009149B0">
        <w:rPr>
          <w:rFonts w:cstheme="minorHAnsi"/>
        </w:rPr>
        <w:t xml:space="preserve"> Children</w:t>
      </w:r>
      <w:r w:rsidR="00B60055">
        <w:rPr>
          <w:rFonts w:cstheme="minorHAnsi"/>
        </w:rPr>
        <w:t xml:space="preserve"> may </w:t>
      </w:r>
      <w:r w:rsidR="009149B0">
        <w:rPr>
          <w:rFonts w:cstheme="minorHAnsi"/>
        </w:rPr>
        <w:t>bring a comfort item</w:t>
      </w:r>
      <w:r w:rsidR="00B60055">
        <w:rPr>
          <w:rFonts w:cstheme="minorHAnsi"/>
        </w:rPr>
        <w:t xml:space="preserve"> to ensure they are comfortable. </w:t>
      </w:r>
    </w:p>
    <w:p w14:paraId="1FADAFB1" w14:textId="35FDA7A2" w:rsidR="004909C0" w:rsidRPr="004909C0" w:rsidRDefault="004909C0" w:rsidP="004909C0">
      <w:pPr>
        <w:pStyle w:val="ListParagraph"/>
        <w:numPr>
          <w:ilvl w:val="0"/>
          <w:numId w:val="5"/>
        </w:numPr>
        <w:rPr>
          <w:rFonts w:cstheme="minorHAnsi"/>
          <w:i/>
          <w:iCs/>
          <w:u w:val="single"/>
        </w:rPr>
      </w:pPr>
      <w:r w:rsidRPr="004909C0">
        <w:rPr>
          <w:rFonts w:cstheme="minorHAnsi"/>
          <w:i/>
          <w:iCs/>
          <w:u w:val="single"/>
        </w:rPr>
        <w:lastRenderedPageBreak/>
        <w:t xml:space="preserve">Communication Planning: </w:t>
      </w:r>
      <w:r w:rsidRPr="004909C0">
        <w:rPr>
          <w:rFonts w:cstheme="minorHAnsi"/>
        </w:rPr>
        <w:t>Nursery staff will collaboratively plan and communicate with parents about upcoming transitions, providing details on the transition process, routines, and any adjustments.</w:t>
      </w:r>
    </w:p>
    <w:p w14:paraId="6BEE063F" w14:textId="084F9778" w:rsidR="005E56E6" w:rsidRPr="002C08BB" w:rsidRDefault="004909C0" w:rsidP="002C08BB">
      <w:pPr>
        <w:pStyle w:val="ListParagraph"/>
        <w:numPr>
          <w:ilvl w:val="0"/>
          <w:numId w:val="4"/>
        </w:numPr>
        <w:rPr>
          <w:rFonts w:cstheme="minorHAnsi"/>
          <w:i/>
          <w:iCs/>
          <w:u w:val="single"/>
        </w:rPr>
      </w:pPr>
      <w:r w:rsidRPr="004909C0">
        <w:rPr>
          <w:rFonts w:cstheme="minorHAnsi"/>
          <w:i/>
          <w:iCs/>
          <w:u w:val="single"/>
        </w:rPr>
        <w:t xml:space="preserve">Assigned Key Person: </w:t>
      </w:r>
      <w:r w:rsidRPr="004909C0">
        <w:rPr>
          <w:rFonts w:cstheme="minorHAnsi"/>
        </w:rPr>
        <w:t>Every transitioning child will be assigned a key person who will provide personalized support, ensuring a consistent and caring presence during the transition</w:t>
      </w:r>
      <w:r w:rsidR="002C1A63">
        <w:rPr>
          <w:rFonts w:cstheme="minorHAnsi"/>
        </w:rPr>
        <w:t xml:space="preserve">. </w:t>
      </w:r>
      <w:r w:rsidR="002C1A63">
        <w:t xml:space="preserve">The key person will be allocated within the week of the child starting, to allow time for the child to bond with an adult of their choice. Once the child moves rooms, the previous key worker of the child must stay with the child during this transitional time, allowing for the child to develop a bond with their new key worker and ensure their comfortability. </w:t>
      </w:r>
    </w:p>
    <w:p w14:paraId="70080A0A" w14:textId="442FA3CA" w:rsidR="004909C0" w:rsidRPr="004909C0" w:rsidRDefault="004909C0" w:rsidP="004909C0">
      <w:pPr>
        <w:pStyle w:val="ListParagraph"/>
        <w:numPr>
          <w:ilvl w:val="0"/>
          <w:numId w:val="5"/>
        </w:numPr>
        <w:rPr>
          <w:rFonts w:cstheme="minorHAnsi"/>
          <w:i/>
          <w:iCs/>
          <w:u w:val="single"/>
        </w:rPr>
      </w:pPr>
      <w:r w:rsidRPr="004909C0">
        <w:rPr>
          <w:rFonts w:cstheme="minorHAnsi"/>
          <w:i/>
          <w:iCs/>
          <w:u w:val="single"/>
        </w:rPr>
        <w:t xml:space="preserve">Regular Updates: </w:t>
      </w:r>
      <w:r w:rsidRPr="004909C0">
        <w:rPr>
          <w:rFonts w:cstheme="minorHAnsi"/>
        </w:rPr>
        <w:t>Ongoing communication between nursery staff and parents will include regular updates on the child's progress, experiences, and any notable achievements or concerns during the transition.</w:t>
      </w:r>
      <w:r>
        <w:rPr>
          <w:rFonts w:cstheme="minorHAnsi"/>
        </w:rPr>
        <w:t xml:space="preserve"> Every</w:t>
      </w:r>
      <w:r w:rsidR="004A2F91">
        <w:rPr>
          <w:rFonts w:cstheme="minorHAnsi"/>
        </w:rPr>
        <w:t xml:space="preserve"> time a child transitions, a new parent observation will be requested.</w:t>
      </w:r>
    </w:p>
    <w:p w14:paraId="582F569F" w14:textId="746AF2E9" w:rsidR="004909C0" w:rsidRPr="00BE7E99" w:rsidRDefault="004909C0" w:rsidP="004909C0">
      <w:pPr>
        <w:pStyle w:val="ListParagraph"/>
        <w:numPr>
          <w:ilvl w:val="0"/>
          <w:numId w:val="5"/>
        </w:numPr>
        <w:rPr>
          <w:rFonts w:cstheme="minorHAnsi"/>
          <w:i/>
          <w:iCs/>
          <w:u w:val="single"/>
        </w:rPr>
      </w:pPr>
      <w:r w:rsidRPr="004909C0">
        <w:rPr>
          <w:rFonts w:cstheme="minorHAnsi"/>
          <w:i/>
          <w:iCs/>
          <w:u w:val="single"/>
        </w:rPr>
        <w:t xml:space="preserve">Collaborative Meetings: </w:t>
      </w:r>
      <w:r w:rsidRPr="004909C0">
        <w:rPr>
          <w:rFonts w:cstheme="minorHAnsi"/>
        </w:rPr>
        <w:t>Nursery staff will organize collaborative meetings with parents, key persons, and educators to discuss the child's transitioning journey, address any concerns, and plan for continuous support.</w:t>
      </w:r>
    </w:p>
    <w:p w14:paraId="38E13298" w14:textId="771F865E" w:rsidR="00BE7E99" w:rsidRPr="00CD7506" w:rsidRDefault="00BE7E99" w:rsidP="004909C0">
      <w:pPr>
        <w:pStyle w:val="ListParagraph"/>
        <w:numPr>
          <w:ilvl w:val="0"/>
          <w:numId w:val="5"/>
        </w:numPr>
        <w:rPr>
          <w:rFonts w:cstheme="minorHAnsi"/>
          <w:i/>
          <w:iCs/>
          <w:u w:val="single"/>
        </w:rPr>
      </w:pPr>
      <w:r>
        <w:rPr>
          <w:rFonts w:cstheme="minorHAnsi"/>
          <w:i/>
          <w:iCs/>
          <w:u w:val="single"/>
        </w:rPr>
        <w:t xml:space="preserve">Progression </w:t>
      </w:r>
      <w:r w:rsidR="00153D7F">
        <w:rPr>
          <w:rFonts w:cstheme="minorHAnsi"/>
          <w:i/>
          <w:iCs/>
          <w:u w:val="single"/>
        </w:rPr>
        <w:t>Measures</w:t>
      </w:r>
      <w:r>
        <w:rPr>
          <w:rFonts w:cstheme="minorHAnsi"/>
          <w:i/>
          <w:iCs/>
          <w:u w:val="single"/>
        </w:rPr>
        <w:t xml:space="preserve">: </w:t>
      </w:r>
      <w:r w:rsidR="007F28D3" w:rsidRPr="007F28D3">
        <w:rPr>
          <w:rFonts w:cstheme="minorHAnsi"/>
        </w:rPr>
        <w:t>the key person</w:t>
      </w:r>
      <w:r w:rsidR="00CD7506" w:rsidRPr="00CD7506">
        <w:rPr>
          <w:rFonts w:cstheme="minorHAnsi"/>
        </w:rPr>
        <w:t xml:space="preserve"> </w:t>
      </w:r>
      <w:r w:rsidR="007F28D3" w:rsidRPr="007F28D3">
        <w:rPr>
          <w:rFonts w:cstheme="minorHAnsi"/>
        </w:rPr>
        <w:t>must make a best fit judgement about the age band the child is working in, referring to</w:t>
      </w:r>
      <w:r w:rsidR="007F28D3">
        <w:rPr>
          <w:rFonts w:cstheme="minorHAnsi"/>
        </w:rPr>
        <w:t xml:space="preserve"> </w:t>
      </w:r>
      <w:r w:rsidR="007F28D3" w:rsidRPr="007F28D3">
        <w:rPr>
          <w:rFonts w:cstheme="minorHAnsi"/>
        </w:rPr>
        <w:t xml:space="preserve">Birth </w:t>
      </w:r>
      <w:proofErr w:type="gramStart"/>
      <w:r w:rsidR="007F28D3" w:rsidRPr="007F28D3">
        <w:rPr>
          <w:rFonts w:cstheme="minorHAnsi"/>
        </w:rPr>
        <w:t>To</w:t>
      </w:r>
      <w:proofErr w:type="gramEnd"/>
      <w:r w:rsidR="007F28D3" w:rsidRPr="007F28D3">
        <w:rPr>
          <w:rFonts w:cstheme="minorHAnsi"/>
        </w:rPr>
        <w:t xml:space="preserve"> Five Matters</w:t>
      </w:r>
      <w:r w:rsidR="007F28D3">
        <w:rPr>
          <w:rFonts w:cstheme="minorHAnsi"/>
        </w:rPr>
        <w:t xml:space="preserve">. </w:t>
      </w:r>
    </w:p>
    <w:p w14:paraId="4E6A26DE" w14:textId="70A5347C" w:rsidR="00CD7506" w:rsidRPr="004909C0" w:rsidRDefault="00CD7506" w:rsidP="004909C0">
      <w:pPr>
        <w:pStyle w:val="ListParagraph"/>
        <w:numPr>
          <w:ilvl w:val="0"/>
          <w:numId w:val="5"/>
        </w:numPr>
        <w:rPr>
          <w:rFonts w:cstheme="minorHAnsi"/>
          <w:i/>
          <w:iCs/>
          <w:u w:val="single"/>
        </w:rPr>
      </w:pPr>
      <w:r>
        <w:rPr>
          <w:rFonts w:cstheme="minorHAnsi"/>
          <w:i/>
          <w:iCs/>
          <w:u w:val="single"/>
        </w:rPr>
        <w:t xml:space="preserve">Concerns: </w:t>
      </w:r>
      <w:r w:rsidRPr="00CD7506">
        <w:rPr>
          <w:rFonts w:cstheme="minorHAnsi"/>
        </w:rPr>
        <w:t>if the initial assessment raises any concerns that extra support may be required</w:t>
      </w:r>
      <w:r w:rsidR="00A964A7">
        <w:rPr>
          <w:rFonts w:cstheme="minorHAnsi"/>
        </w:rPr>
        <w:t xml:space="preserve">, </w:t>
      </w:r>
      <w:r w:rsidR="00A964A7" w:rsidRPr="00A964A7">
        <w:rPr>
          <w:rFonts w:cstheme="minorHAnsi"/>
        </w:rPr>
        <w:t>it would be discussed with the</w:t>
      </w:r>
      <w:r w:rsidR="008E0644">
        <w:rPr>
          <w:rFonts w:cstheme="minorHAnsi"/>
        </w:rPr>
        <w:t xml:space="preserve"> designated SEND </w:t>
      </w:r>
      <w:r w:rsidR="00A964A7" w:rsidRPr="00A964A7">
        <w:rPr>
          <w:rFonts w:cstheme="minorHAnsi"/>
        </w:rPr>
        <w:t>lea</w:t>
      </w:r>
      <w:r w:rsidR="00A964A7">
        <w:rPr>
          <w:rFonts w:cstheme="minorHAnsi"/>
        </w:rPr>
        <w:t>d</w:t>
      </w:r>
      <w:r w:rsidR="008E0644">
        <w:rPr>
          <w:rFonts w:cstheme="minorHAnsi"/>
        </w:rPr>
        <w:t xml:space="preserve"> – Mojdeh Najafpoor</w:t>
      </w:r>
      <w:r w:rsidR="00A964A7">
        <w:rPr>
          <w:rFonts w:cstheme="minorHAnsi"/>
        </w:rPr>
        <w:t xml:space="preserve">. </w:t>
      </w:r>
    </w:p>
    <w:p w14:paraId="6375CD62" w14:textId="22740ACE" w:rsidR="004909C0" w:rsidRPr="004909C0" w:rsidRDefault="004909C0" w:rsidP="004909C0">
      <w:pPr>
        <w:pStyle w:val="ListParagraph"/>
        <w:numPr>
          <w:ilvl w:val="0"/>
          <w:numId w:val="5"/>
        </w:numPr>
        <w:rPr>
          <w:rFonts w:cstheme="minorHAnsi"/>
          <w:i/>
          <w:iCs/>
          <w:u w:val="single"/>
        </w:rPr>
      </w:pPr>
      <w:r w:rsidRPr="004909C0">
        <w:rPr>
          <w:rFonts w:cstheme="minorHAnsi"/>
          <w:i/>
          <w:iCs/>
          <w:u w:val="single"/>
        </w:rPr>
        <w:t xml:space="preserve">Peer Integration Activities: </w:t>
      </w:r>
      <w:r w:rsidRPr="004909C0">
        <w:rPr>
          <w:rFonts w:cstheme="minorHAnsi"/>
        </w:rPr>
        <w:t>Various activities and initiatives will be implemented to facilitate positive peer interactions, allowing transitioning children to build relationships with their peers.</w:t>
      </w:r>
    </w:p>
    <w:p w14:paraId="1953A488" w14:textId="4CEB106C" w:rsidR="004909C0" w:rsidRPr="004909C0" w:rsidRDefault="004909C0" w:rsidP="004909C0">
      <w:pPr>
        <w:pStyle w:val="ListParagraph"/>
        <w:numPr>
          <w:ilvl w:val="0"/>
          <w:numId w:val="5"/>
        </w:numPr>
        <w:rPr>
          <w:rFonts w:cstheme="minorHAnsi"/>
          <w:i/>
          <w:iCs/>
          <w:u w:val="single"/>
        </w:rPr>
      </w:pPr>
      <w:r w:rsidRPr="004909C0">
        <w:rPr>
          <w:rFonts w:cstheme="minorHAnsi"/>
          <w:i/>
          <w:iCs/>
          <w:u w:val="single"/>
        </w:rPr>
        <w:t xml:space="preserve">Feedback Mechanism: </w:t>
      </w:r>
      <w:r w:rsidRPr="004909C0">
        <w:rPr>
          <w:rFonts w:cstheme="minorHAnsi"/>
        </w:rPr>
        <w:t>An open feedback mechanism will be established to gather insights from parents, children, and staff, allowing for continuous improvement in the transitioning process.</w:t>
      </w:r>
    </w:p>
    <w:p w14:paraId="7E8212E3" w14:textId="66C678AA" w:rsidR="004909C0" w:rsidRPr="004909C0" w:rsidRDefault="004909C0" w:rsidP="004909C0">
      <w:pPr>
        <w:pStyle w:val="ListParagraph"/>
        <w:numPr>
          <w:ilvl w:val="0"/>
          <w:numId w:val="5"/>
        </w:numPr>
        <w:rPr>
          <w:rFonts w:cstheme="minorHAnsi"/>
          <w:i/>
          <w:iCs/>
          <w:u w:val="single"/>
        </w:rPr>
      </w:pPr>
      <w:r w:rsidRPr="004909C0">
        <w:rPr>
          <w:rFonts w:cstheme="minorHAnsi"/>
          <w:i/>
          <w:iCs/>
          <w:u w:val="single"/>
        </w:rPr>
        <w:t xml:space="preserve">Resource Availability: </w:t>
      </w:r>
      <w:r w:rsidRPr="004909C0">
        <w:rPr>
          <w:rFonts w:cstheme="minorHAnsi"/>
        </w:rPr>
        <w:t>Adequate resources, including age-appropriate materials and learning tools, will be made available in new environments to support the child's engagement and exploration.</w:t>
      </w:r>
    </w:p>
    <w:p w14:paraId="74AC0BC5" w14:textId="2A47193B" w:rsidR="002C08BB" w:rsidRPr="00C66364" w:rsidRDefault="004909C0" w:rsidP="002C08BB">
      <w:pPr>
        <w:pStyle w:val="ListParagraph"/>
        <w:numPr>
          <w:ilvl w:val="0"/>
          <w:numId w:val="5"/>
        </w:numPr>
        <w:rPr>
          <w:rFonts w:cstheme="minorHAnsi"/>
          <w:i/>
          <w:iCs/>
          <w:u w:val="single"/>
        </w:rPr>
      </w:pPr>
      <w:r w:rsidRPr="004909C0">
        <w:rPr>
          <w:rFonts w:cstheme="minorHAnsi"/>
          <w:i/>
          <w:iCs/>
          <w:u w:val="single"/>
        </w:rPr>
        <w:t xml:space="preserve">Evaluation and Adjustment: </w:t>
      </w:r>
      <w:r w:rsidRPr="004909C0">
        <w:rPr>
          <w:rFonts w:cstheme="minorHAnsi"/>
        </w:rPr>
        <w:t>Regular evaluation of the transitioning process will take place, with adjustments made as needed to ensure it remains effective and supportive for each child</w:t>
      </w:r>
      <w:r w:rsidR="000F7105">
        <w:rPr>
          <w:rFonts w:cstheme="minorHAnsi"/>
        </w:rPr>
        <w:t>.</w:t>
      </w:r>
    </w:p>
    <w:p w14:paraId="1E69B32D" w14:textId="77777777" w:rsidR="00982CF3" w:rsidRPr="003C5A3D" w:rsidRDefault="00982CF3" w:rsidP="00982CF3">
      <w:pPr>
        <w:suppressAutoHyphens/>
        <w:autoSpaceDE w:val="0"/>
        <w:autoSpaceDN w:val="0"/>
        <w:adjustRightInd w:val="0"/>
        <w:spacing w:after="120" w:line="276" w:lineRule="auto"/>
        <w:textAlignment w:val="center"/>
        <w:outlineLvl w:val="0"/>
        <w:rPr>
          <w:rFonts w:eastAsia="Calibri" w:cstheme="minorHAnsi"/>
          <w:b/>
          <w:sz w:val="32"/>
          <w:szCs w:val="58"/>
        </w:rPr>
      </w:pPr>
      <w:bookmarkStart w:id="9" w:name="_Toc154065057"/>
      <w:bookmarkStart w:id="10" w:name="_Toc154719522"/>
      <w:bookmarkStart w:id="11" w:name="_Toc154722663"/>
      <w:bookmarkStart w:id="12" w:name="_Toc154725941"/>
      <w:bookmarkStart w:id="13" w:name="_Toc159244236"/>
      <w:r w:rsidRPr="003C5A3D">
        <w:rPr>
          <w:rFonts w:eastAsia="Calibri" w:cstheme="minorHAnsi"/>
          <w:b/>
          <w:color w:val="1C1C1C"/>
          <w:sz w:val="32"/>
          <w:szCs w:val="58"/>
        </w:rPr>
        <w:t>Policy management and review</w:t>
      </w:r>
      <w:bookmarkEnd w:id="9"/>
      <w:bookmarkEnd w:id="10"/>
      <w:bookmarkEnd w:id="11"/>
      <w:bookmarkEnd w:id="12"/>
      <w:bookmarkEnd w:id="13"/>
    </w:p>
    <w:p w14:paraId="580B8D5A" w14:textId="77777777" w:rsidR="00982CF3" w:rsidRPr="003C5A3D" w:rsidRDefault="00982CF3" w:rsidP="004A2F91">
      <w:pPr>
        <w:numPr>
          <w:ilvl w:val="0"/>
          <w:numId w:val="3"/>
        </w:numPr>
        <w:suppressAutoHyphens/>
        <w:autoSpaceDE w:val="0"/>
        <w:autoSpaceDN w:val="0"/>
        <w:adjustRightInd w:val="0"/>
        <w:spacing w:after="0" w:line="240" w:lineRule="auto"/>
        <w:ind w:left="357" w:hanging="357"/>
        <w:textAlignment w:val="center"/>
        <w:rPr>
          <w:rFonts w:eastAsia="Calibri" w:cstheme="minorHAnsi"/>
          <w:color w:val="1C1C1C"/>
          <w:lang w:eastAsia="en-GB"/>
        </w:rPr>
      </w:pPr>
      <w:r w:rsidRPr="003C5A3D">
        <w:rPr>
          <w:rFonts w:eastAsia="Calibri" w:cstheme="minorHAnsi"/>
          <w:color w:val="1C1C1C"/>
          <w:lang w:eastAsia="en-GB"/>
        </w:rPr>
        <w:t>The Little Bumblebee will review this policy annually. In cases of relevant legal or procedural changes, we will review this policy accordingly. The policy should be made available on the Nursery website, with paper copies provided by the Nursery upon request.</w:t>
      </w:r>
    </w:p>
    <w:p w14:paraId="4E3AA4E3" w14:textId="77777777" w:rsidR="00982CF3" w:rsidRPr="003C5A3D" w:rsidRDefault="00982CF3" w:rsidP="004A2F91">
      <w:pPr>
        <w:numPr>
          <w:ilvl w:val="0"/>
          <w:numId w:val="3"/>
        </w:numPr>
        <w:suppressAutoHyphens/>
        <w:autoSpaceDE w:val="0"/>
        <w:autoSpaceDN w:val="0"/>
        <w:adjustRightInd w:val="0"/>
        <w:spacing w:after="0" w:line="240" w:lineRule="auto"/>
        <w:ind w:left="357" w:hanging="357"/>
        <w:textAlignment w:val="center"/>
        <w:rPr>
          <w:rFonts w:eastAsia="Calibri" w:cstheme="minorHAnsi"/>
          <w:color w:val="1C1C1C"/>
          <w:lang w:eastAsia="en-GB"/>
        </w:rPr>
      </w:pPr>
      <w:r w:rsidRPr="003C5A3D">
        <w:rPr>
          <w:rFonts w:eastAsia="Calibri" w:cstheme="minorHAnsi"/>
          <w:color w:val="1C1C1C"/>
          <w:lang w:eastAsia="en-GB"/>
        </w:rPr>
        <w:t>The policy should be approved, signed and dated and the date for review noted.</w:t>
      </w:r>
    </w:p>
    <w:p w14:paraId="3AD48796" w14:textId="77777777" w:rsidR="00982CF3" w:rsidRPr="003C5A3D" w:rsidRDefault="00982CF3" w:rsidP="004A2F91">
      <w:pPr>
        <w:numPr>
          <w:ilvl w:val="0"/>
          <w:numId w:val="3"/>
        </w:numPr>
        <w:suppressAutoHyphens/>
        <w:autoSpaceDE w:val="0"/>
        <w:autoSpaceDN w:val="0"/>
        <w:adjustRightInd w:val="0"/>
        <w:spacing w:after="0" w:line="240" w:lineRule="auto"/>
        <w:ind w:left="357" w:hanging="357"/>
        <w:textAlignment w:val="center"/>
        <w:rPr>
          <w:rFonts w:eastAsia="Calibri" w:cstheme="minorHAnsi"/>
          <w:color w:val="1C1C1C"/>
          <w:lang w:eastAsia="en-GB"/>
        </w:rPr>
      </w:pPr>
      <w:r w:rsidRPr="003C5A3D">
        <w:rPr>
          <w:rFonts w:eastAsia="Calibri" w:cstheme="minorHAnsi"/>
          <w:noProof/>
          <w:color w:val="282526"/>
          <w:lang w:eastAsia="en-GB"/>
        </w:rPr>
        <mc:AlternateContent>
          <mc:Choice Requires="wps">
            <w:drawing>
              <wp:anchor distT="0" distB="0" distL="114300" distR="114300" simplePos="0" relativeHeight="251659264" behindDoc="0" locked="0" layoutInCell="1" allowOverlap="1" wp14:anchorId="48C72BB5" wp14:editId="1BE49F30">
                <wp:simplePos x="0" y="0"/>
                <wp:positionH relativeFrom="page">
                  <wp:align>right</wp:align>
                </wp:positionH>
                <wp:positionV relativeFrom="page">
                  <wp:posOffset>10097770</wp:posOffset>
                </wp:positionV>
                <wp:extent cx="7559675" cy="575945"/>
                <wp:effectExtent l="0" t="0" r="0" b="0"/>
                <wp:wrapNone/>
                <wp:docPr id="4" name="Rectangle 4">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46867" id="Rectangle 4" o:spid="_x0000_s1026" href="https://www.twinkl.com/resources/senior-leadership-team-slt" style="position:absolute;margin-left:544.05pt;margin-top:795.1pt;width:595.25pt;height:45.3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" o:button="t" filled="f" stroked="f" strokeweight="1pt">
                <v:fill o:detectmouseclick="t"/>
                <w10:wrap anchorx="page" anchory="page"/>
              </v:rect>
            </w:pict>
          </mc:Fallback>
        </mc:AlternateContent>
      </w:r>
      <w:r w:rsidRPr="003C5A3D">
        <w:rPr>
          <w:rFonts w:eastAsia="Calibri" w:cstheme="minorHAnsi"/>
          <w:color w:val="1C1C1C"/>
          <w:lang w:eastAsia="en-GB"/>
        </w:rPr>
        <w:t>The policy should be provided to and followed by all staff and volunteers.</w:t>
      </w:r>
    </w:p>
    <w:p w14:paraId="06624748" w14:textId="77777777" w:rsidR="00982CF3" w:rsidRPr="003C5A3D" w:rsidRDefault="00982CF3" w:rsidP="004A2F91">
      <w:pPr>
        <w:suppressAutoHyphens/>
        <w:autoSpaceDE w:val="0"/>
        <w:autoSpaceDN w:val="0"/>
        <w:adjustRightInd w:val="0"/>
        <w:spacing w:after="0" w:line="240" w:lineRule="auto"/>
        <w:textAlignment w:val="center"/>
        <w:rPr>
          <w:rFonts w:eastAsia="Calibri" w:cstheme="minorHAnsi"/>
          <w:color w:val="1C1C1C"/>
          <w:sz w:val="20"/>
          <w:szCs w:val="26"/>
          <w:lang w:eastAsia="en-GB"/>
        </w:rPr>
      </w:pPr>
    </w:p>
    <w:p w14:paraId="7C9360B5" w14:textId="535C271A" w:rsidR="00982CF3" w:rsidRPr="003C5A3D" w:rsidRDefault="00982CF3" w:rsidP="004A2F91">
      <w:pPr>
        <w:suppressAutoHyphens/>
        <w:autoSpaceDE w:val="0"/>
        <w:autoSpaceDN w:val="0"/>
        <w:adjustRightInd w:val="0"/>
        <w:spacing w:after="170" w:line="240" w:lineRule="auto"/>
        <w:textAlignment w:val="center"/>
        <w:rPr>
          <w:rFonts w:eastAsia="Calibri" w:cstheme="minorHAnsi"/>
          <w:color w:val="1C1C1C"/>
          <w:sz w:val="20"/>
          <w:szCs w:val="20"/>
          <w:lang w:eastAsia="en-GB"/>
        </w:rPr>
      </w:pPr>
      <w:r w:rsidRPr="003C5A3D">
        <w:rPr>
          <w:rFonts w:eastAsia="Calibri" w:cstheme="minorHAnsi"/>
          <w:color w:val="1C1C1C"/>
          <w:szCs w:val="28"/>
          <w:lang w:eastAsia="en-GB"/>
        </w:rPr>
        <w:t xml:space="preserve">This policy statement was adopted on </w:t>
      </w:r>
      <w:r w:rsidRPr="003C5A3D">
        <w:rPr>
          <w:rFonts w:eastAsia="Calibri" w:cstheme="minorHAnsi"/>
          <w:color w:val="1C1C1C"/>
          <w:sz w:val="20"/>
          <w:szCs w:val="20"/>
          <w:lang w:eastAsia="en-GB"/>
        </w:rPr>
        <w:t>0</w:t>
      </w:r>
      <w:r w:rsidR="00CF3854" w:rsidRPr="003C5A3D">
        <w:rPr>
          <w:rFonts w:eastAsia="Calibri" w:cstheme="minorHAnsi"/>
          <w:color w:val="1C1C1C"/>
          <w:sz w:val="20"/>
          <w:szCs w:val="20"/>
          <w:lang w:eastAsia="en-GB"/>
        </w:rPr>
        <w:t>1</w:t>
      </w:r>
      <w:r w:rsidRPr="003C5A3D">
        <w:rPr>
          <w:rFonts w:eastAsia="Calibri" w:cstheme="minorHAnsi"/>
          <w:color w:val="1C1C1C"/>
          <w:sz w:val="20"/>
          <w:szCs w:val="20"/>
          <w:lang w:eastAsia="en-GB"/>
        </w:rPr>
        <w:t>/01/2023.</w:t>
      </w:r>
    </w:p>
    <w:tbl>
      <w:tblPr>
        <w:tblStyle w:val="TableGrid"/>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703"/>
      </w:tblGrid>
      <w:tr w:rsidR="00982CF3" w:rsidRPr="003C5A3D" w14:paraId="58C9944F" w14:textId="77777777" w:rsidTr="00EA6501">
        <w:trPr>
          <w:trHeight w:val="543"/>
        </w:trPr>
        <w:tc>
          <w:tcPr>
            <w:tcW w:w="4463" w:type="dxa"/>
          </w:tcPr>
          <w:p w14:paraId="28715FA6" w14:textId="4F9988BE" w:rsidR="00982CF3" w:rsidRPr="003C5A3D" w:rsidRDefault="00982CF3" w:rsidP="004A2F91">
            <w:pPr>
              <w:rPr>
                <w:rFonts w:cstheme="minorHAnsi"/>
                <w:szCs w:val="20"/>
              </w:rPr>
            </w:pPr>
            <w:r w:rsidRPr="003C5A3D">
              <w:rPr>
                <w:rFonts w:cstheme="minorHAnsi"/>
                <w:szCs w:val="20"/>
              </w:rPr>
              <w:t>Reviewed By: Mojdeh Najafpoor</w:t>
            </w:r>
          </w:p>
        </w:tc>
        <w:tc>
          <w:tcPr>
            <w:tcW w:w="4703" w:type="dxa"/>
          </w:tcPr>
          <w:p w14:paraId="206F3607" w14:textId="2B0C71BE" w:rsidR="00982CF3" w:rsidRPr="003C5A3D" w:rsidRDefault="00982CF3" w:rsidP="004A2F91">
            <w:pPr>
              <w:rPr>
                <w:rFonts w:cstheme="minorHAnsi"/>
                <w:szCs w:val="20"/>
              </w:rPr>
            </w:pPr>
            <w:r w:rsidRPr="003C5A3D">
              <w:rPr>
                <w:rFonts w:cstheme="minorHAnsi"/>
                <w:szCs w:val="20"/>
              </w:rPr>
              <w:t>Date: 02/01/2024</w:t>
            </w:r>
          </w:p>
          <w:p w14:paraId="65787266" w14:textId="77777777" w:rsidR="00982CF3" w:rsidRPr="003C5A3D" w:rsidRDefault="00982CF3" w:rsidP="004A2F91">
            <w:pPr>
              <w:rPr>
                <w:rFonts w:cstheme="minorHAnsi"/>
                <w:szCs w:val="20"/>
              </w:rPr>
            </w:pPr>
          </w:p>
        </w:tc>
      </w:tr>
      <w:tr w:rsidR="00982CF3" w:rsidRPr="003C5A3D" w14:paraId="7B834693" w14:textId="77777777" w:rsidTr="00EA6501">
        <w:trPr>
          <w:trHeight w:val="2562"/>
        </w:trPr>
        <w:tc>
          <w:tcPr>
            <w:tcW w:w="4463" w:type="dxa"/>
          </w:tcPr>
          <w:p w14:paraId="162F30DA" w14:textId="3BF1F47C" w:rsidR="00982CF3" w:rsidRPr="003C5A3D" w:rsidRDefault="00982CF3" w:rsidP="004A2F91">
            <w:pPr>
              <w:rPr>
                <w:rFonts w:cstheme="minorHAnsi"/>
                <w:szCs w:val="20"/>
              </w:rPr>
            </w:pPr>
            <w:r w:rsidRPr="003C5A3D">
              <w:rPr>
                <w:rFonts w:cstheme="minorHAnsi"/>
                <w:szCs w:val="20"/>
              </w:rPr>
              <w:lastRenderedPageBreak/>
              <w:t>Signed:</w:t>
            </w:r>
          </w:p>
          <w:p w14:paraId="4BE3C22F" w14:textId="2CD133A8" w:rsidR="00982CF3" w:rsidRPr="003C5A3D" w:rsidRDefault="00982CF3" w:rsidP="004A2F91">
            <w:pPr>
              <w:rPr>
                <w:rFonts w:cstheme="minorHAnsi"/>
                <w:szCs w:val="20"/>
              </w:rPr>
            </w:pPr>
            <w:r w:rsidRPr="003C5A3D">
              <w:rPr>
                <w:rFonts w:cstheme="minorHAnsi"/>
                <w:noProof/>
                <w:szCs w:val="20"/>
              </w:rPr>
              <w:drawing>
                <wp:inline distT="0" distB="0" distL="0" distR="0" wp14:anchorId="2CBBC583" wp14:editId="4C3D0A7E">
                  <wp:extent cx="737763" cy="1065828"/>
                  <wp:effectExtent l="7303" t="0" r="0" b="0"/>
                  <wp:docPr id="2122773871" name="Picture 1" descr="A handwritten oval shape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73871" name="Picture 1" descr="A handwritten oval shape with a black lin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22211" r="8449" b="18264"/>
                          <a:stretch/>
                        </pic:blipFill>
                        <pic:spPr bwMode="auto">
                          <a:xfrm rot="5400000">
                            <a:off x="0" y="0"/>
                            <a:ext cx="751413" cy="1085547"/>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7B9D70BE" w14:textId="77777777" w:rsidR="00982CF3" w:rsidRPr="003C5A3D" w:rsidRDefault="00982CF3" w:rsidP="004A2F91">
            <w:pPr>
              <w:rPr>
                <w:rFonts w:cstheme="minorHAnsi"/>
                <w:szCs w:val="20"/>
              </w:rPr>
            </w:pPr>
            <w:r w:rsidRPr="003C5A3D">
              <w:rPr>
                <w:rFonts w:cstheme="minorHAnsi"/>
                <w:szCs w:val="20"/>
              </w:rPr>
              <w:t>Next Review Date: 02/01/2025</w:t>
            </w:r>
          </w:p>
          <w:p w14:paraId="61FB29E6" w14:textId="77777777" w:rsidR="00982CF3" w:rsidRPr="003C5A3D" w:rsidRDefault="00982CF3" w:rsidP="004A2F91">
            <w:pPr>
              <w:rPr>
                <w:rFonts w:cstheme="minorHAnsi"/>
                <w:szCs w:val="20"/>
              </w:rPr>
            </w:pPr>
          </w:p>
        </w:tc>
      </w:tr>
    </w:tbl>
    <w:p w14:paraId="33D31E23" w14:textId="77777777" w:rsidR="00A0001A" w:rsidRPr="003C5A3D" w:rsidRDefault="00A0001A">
      <w:pPr>
        <w:rPr>
          <w:rFonts w:cstheme="minorHAnsi"/>
        </w:rPr>
      </w:pPr>
    </w:p>
    <w:sectPr w:rsidR="00A0001A" w:rsidRPr="003C5A3D" w:rsidSect="00DF3FA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B3F64" w14:textId="77777777" w:rsidR="002B3324" w:rsidRDefault="002B3324" w:rsidP="00DF3FA8">
      <w:pPr>
        <w:spacing w:after="0" w:line="240" w:lineRule="auto"/>
      </w:pPr>
      <w:r>
        <w:separator/>
      </w:r>
    </w:p>
  </w:endnote>
  <w:endnote w:type="continuationSeparator" w:id="0">
    <w:p w14:paraId="70D76399" w14:textId="77777777" w:rsidR="002B3324" w:rsidRDefault="002B3324" w:rsidP="00DF3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Twinkl">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6403155"/>
      <w:docPartObj>
        <w:docPartGallery w:val="Page Numbers (Bottom of Page)"/>
        <w:docPartUnique/>
      </w:docPartObj>
    </w:sdtPr>
    <w:sdtEndPr>
      <w:rPr>
        <w:noProof/>
      </w:rPr>
    </w:sdtEndPr>
    <w:sdtContent>
      <w:p w14:paraId="4F3DB468" w14:textId="151F87EA" w:rsidR="004A2F91" w:rsidRDefault="004A2F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A46417" w14:textId="77777777" w:rsidR="004A2F91" w:rsidRDefault="004A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8119F" w14:textId="77777777" w:rsidR="002B3324" w:rsidRDefault="002B3324" w:rsidP="00DF3FA8">
      <w:pPr>
        <w:spacing w:after="0" w:line="240" w:lineRule="auto"/>
      </w:pPr>
      <w:r>
        <w:separator/>
      </w:r>
    </w:p>
  </w:footnote>
  <w:footnote w:type="continuationSeparator" w:id="0">
    <w:p w14:paraId="7A85A27A" w14:textId="77777777" w:rsidR="002B3324" w:rsidRDefault="002B3324" w:rsidP="00DF3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4F194" w14:textId="35E9AA5E" w:rsidR="00DF3FA8" w:rsidRDefault="002F3B07" w:rsidP="002F3B07">
    <w:pPr>
      <w:pStyle w:val="Header"/>
      <w:jc w:val="right"/>
    </w:pPr>
    <w:r>
      <w:rPr>
        <w:noProof/>
      </w:rPr>
      <w:drawing>
        <wp:inline distT="0" distB="0" distL="0" distR="0" wp14:anchorId="6039A8EB" wp14:editId="1F12383C">
          <wp:extent cx="1097737" cy="838200"/>
          <wp:effectExtent l="0" t="0" r="7620" b="0"/>
          <wp:docPr id="338133291" name="Picture 338133291" descr="A baby be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33291" name="Picture 1" descr="A baby bee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5065" cy="851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35pt;height:9.35pt" o:bullet="t">
        <v:imagedata r:id="rId1" o:title="Bullet"/>
      </v:shape>
    </w:pict>
  </w:numPicBullet>
  <w:abstractNum w:abstractNumId="0" w15:restartNumberingAfterBreak="0">
    <w:nsid w:val="0B5F7152"/>
    <w:multiLevelType w:val="hybridMultilevel"/>
    <w:tmpl w:val="85581F78"/>
    <w:lvl w:ilvl="0" w:tplc="9FE0ED84">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B20A7"/>
    <w:multiLevelType w:val="hybridMultilevel"/>
    <w:tmpl w:val="BBF89FC6"/>
    <w:lvl w:ilvl="0" w:tplc="DF0663C0">
      <w:start w:val="1"/>
      <w:numFmt w:val="bullet"/>
      <w:pStyle w:val="Sub-Heading"/>
      <w:lvlText w:val=""/>
      <w:lvlPicBulletId w:val="0"/>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515DDA"/>
    <w:multiLevelType w:val="hybridMultilevel"/>
    <w:tmpl w:val="8CCA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B32DF"/>
    <w:multiLevelType w:val="hybridMultilevel"/>
    <w:tmpl w:val="BA524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7053B6"/>
    <w:multiLevelType w:val="hybridMultilevel"/>
    <w:tmpl w:val="8CD68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2670574">
    <w:abstractNumId w:val="2"/>
  </w:num>
  <w:num w:numId="2" w16cid:durableId="747120796">
    <w:abstractNumId w:val="1"/>
  </w:num>
  <w:num w:numId="3" w16cid:durableId="219219989">
    <w:abstractNumId w:val="0"/>
  </w:num>
  <w:num w:numId="4" w16cid:durableId="79253007">
    <w:abstractNumId w:val="4"/>
  </w:num>
  <w:num w:numId="5" w16cid:durableId="379398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1A"/>
    <w:rsid w:val="000A5B43"/>
    <w:rsid w:val="000E5088"/>
    <w:rsid w:val="000F7105"/>
    <w:rsid w:val="001430F9"/>
    <w:rsid w:val="00153D7F"/>
    <w:rsid w:val="002A131E"/>
    <w:rsid w:val="002B3324"/>
    <w:rsid w:val="002C08BB"/>
    <w:rsid w:val="002C1A63"/>
    <w:rsid w:val="002D6151"/>
    <w:rsid w:val="002F3B07"/>
    <w:rsid w:val="00375B74"/>
    <w:rsid w:val="003C5A3D"/>
    <w:rsid w:val="003D0B5F"/>
    <w:rsid w:val="003E129B"/>
    <w:rsid w:val="004909C0"/>
    <w:rsid w:val="004A2F91"/>
    <w:rsid w:val="00531717"/>
    <w:rsid w:val="005E56E6"/>
    <w:rsid w:val="006541B2"/>
    <w:rsid w:val="0066561E"/>
    <w:rsid w:val="006A795B"/>
    <w:rsid w:val="007F28D3"/>
    <w:rsid w:val="00870A3E"/>
    <w:rsid w:val="008A1CDA"/>
    <w:rsid w:val="008E0644"/>
    <w:rsid w:val="009149B0"/>
    <w:rsid w:val="00982CF3"/>
    <w:rsid w:val="00A0001A"/>
    <w:rsid w:val="00A93801"/>
    <w:rsid w:val="00A964A7"/>
    <w:rsid w:val="00B60055"/>
    <w:rsid w:val="00BE7E99"/>
    <w:rsid w:val="00C66364"/>
    <w:rsid w:val="00CD7506"/>
    <w:rsid w:val="00CF3854"/>
    <w:rsid w:val="00D14FFF"/>
    <w:rsid w:val="00DA1FD4"/>
    <w:rsid w:val="00DF3FA8"/>
    <w:rsid w:val="00EA6501"/>
    <w:rsid w:val="00F42BE7"/>
    <w:rsid w:val="00F53E5D"/>
    <w:rsid w:val="00F67F9E"/>
    <w:rsid w:val="00F82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862E"/>
  <w15:chartTrackingRefBased/>
  <w15:docId w15:val="{0CCE3333-09C3-4BB7-AA35-F89FA297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CF3"/>
  </w:style>
  <w:style w:type="paragraph" w:styleId="Heading1">
    <w:name w:val="heading 1"/>
    <w:basedOn w:val="Normal"/>
    <w:next w:val="Normal"/>
    <w:link w:val="Heading1Char"/>
    <w:uiPriority w:val="9"/>
    <w:qFormat/>
    <w:rsid w:val="004A2F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2C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CF3"/>
    <w:pPr>
      <w:ind w:left="720"/>
      <w:contextualSpacing/>
    </w:pPr>
  </w:style>
  <w:style w:type="paragraph" w:customStyle="1" w:styleId="Sub-Heading">
    <w:name w:val="Sub-Heading"/>
    <w:basedOn w:val="Heading2"/>
    <w:link w:val="Sub-HeadingChar"/>
    <w:qFormat/>
    <w:rsid w:val="00982CF3"/>
    <w:pPr>
      <w:keepNext w:val="0"/>
      <w:keepLines w:val="0"/>
      <w:numPr>
        <w:numId w:val="2"/>
      </w:numPr>
      <w:suppressAutoHyphens/>
      <w:autoSpaceDE w:val="0"/>
      <w:autoSpaceDN w:val="0"/>
      <w:adjustRightInd w:val="0"/>
      <w:spacing w:before="0" w:after="240" w:line="276" w:lineRule="auto"/>
      <w:ind w:left="397" w:hanging="397"/>
      <w:textAlignment w:val="center"/>
    </w:pPr>
    <w:rPr>
      <w:rFonts w:ascii="Roboto" w:eastAsia="Calibri" w:hAnsi="Roboto" w:cs="Twinkl"/>
      <w:b/>
      <w:iCs/>
      <w:color w:val="1C1C1C"/>
      <w:kern w:val="0"/>
      <w:sz w:val="28"/>
      <w:szCs w:val="32"/>
      <w14:ligatures w14:val="none"/>
    </w:rPr>
  </w:style>
  <w:style w:type="character" w:customStyle="1" w:styleId="Sub-HeadingChar">
    <w:name w:val="Sub-Heading Char"/>
    <w:basedOn w:val="DefaultParagraphFont"/>
    <w:link w:val="Sub-Heading"/>
    <w:rsid w:val="00982CF3"/>
    <w:rPr>
      <w:rFonts w:ascii="Roboto" w:eastAsia="Calibri" w:hAnsi="Roboto" w:cs="Twinkl"/>
      <w:b/>
      <w:iCs/>
      <w:color w:val="1C1C1C"/>
      <w:kern w:val="0"/>
      <w:sz w:val="28"/>
      <w:szCs w:val="32"/>
      <w14:ligatures w14:val="none"/>
    </w:rPr>
  </w:style>
  <w:style w:type="table" w:styleId="TableGrid">
    <w:name w:val="Table Grid"/>
    <w:basedOn w:val="TableNormal"/>
    <w:uiPriority w:val="39"/>
    <w:rsid w:val="00982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82CF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F3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FA8"/>
  </w:style>
  <w:style w:type="paragraph" w:styleId="Footer">
    <w:name w:val="footer"/>
    <w:basedOn w:val="Normal"/>
    <w:link w:val="FooterChar"/>
    <w:uiPriority w:val="99"/>
    <w:unhideWhenUsed/>
    <w:rsid w:val="00DF3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FA8"/>
  </w:style>
  <w:style w:type="character" w:customStyle="1" w:styleId="Heading1Char">
    <w:name w:val="Heading 1 Char"/>
    <w:basedOn w:val="DefaultParagraphFont"/>
    <w:link w:val="Heading1"/>
    <w:uiPriority w:val="9"/>
    <w:rsid w:val="004A2F9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A2F91"/>
    <w:pPr>
      <w:outlineLvl w:val="9"/>
    </w:pPr>
    <w:rPr>
      <w:kern w:val="0"/>
      <w:lang w:val="en-US"/>
      <w14:ligatures w14:val="none"/>
    </w:rPr>
  </w:style>
  <w:style w:type="paragraph" w:styleId="TOC1">
    <w:name w:val="toc 1"/>
    <w:basedOn w:val="Normal"/>
    <w:next w:val="Normal"/>
    <w:autoRedefine/>
    <w:uiPriority w:val="39"/>
    <w:unhideWhenUsed/>
    <w:rsid w:val="004A2F91"/>
    <w:pPr>
      <w:spacing w:after="100"/>
    </w:pPr>
  </w:style>
  <w:style w:type="paragraph" w:styleId="TOC2">
    <w:name w:val="toc 2"/>
    <w:basedOn w:val="Normal"/>
    <w:next w:val="Normal"/>
    <w:autoRedefine/>
    <w:uiPriority w:val="39"/>
    <w:unhideWhenUsed/>
    <w:rsid w:val="004A2F91"/>
    <w:pPr>
      <w:spacing w:after="100"/>
      <w:ind w:left="220"/>
    </w:pPr>
  </w:style>
  <w:style w:type="character" w:styleId="Hyperlink">
    <w:name w:val="Hyperlink"/>
    <w:basedOn w:val="DefaultParagraphFont"/>
    <w:uiPriority w:val="99"/>
    <w:unhideWhenUsed/>
    <w:rsid w:val="004A2F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089822">
      <w:bodyDiv w:val="1"/>
      <w:marLeft w:val="0"/>
      <w:marRight w:val="0"/>
      <w:marTop w:val="0"/>
      <w:marBottom w:val="0"/>
      <w:divBdr>
        <w:top w:val="none" w:sz="0" w:space="0" w:color="auto"/>
        <w:left w:val="none" w:sz="0" w:space="0" w:color="auto"/>
        <w:bottom w:val="none" w:sz="0" w:space="0" w:color="auto"/>
        <w:right w:val="none" w:sz="0" w:space="0" w:color="auto"/>
      </w:divBdr>
      <w:divsChild>
        <w:div w:id="2021153880">
          <w:marLeft w:val="0"/>
          <w:marRight w:val="0"/>
          <w:marTop w:val="0"/>
          <w:marBottom w:val="0"/>
          <w:divBdr>
            <w:top w:val="single" w:sz="2" w:space="0" w:color="E3E3E3"/>
            <w:left w:val="single" w:sz="2" w:space="0" w:color="E3E3E3"/>
            <w:bottom w:val="single" w:sz="2" w:space="0" w:color="E3E3E3"/>
            <w:right w:val="single" w:sz="2" w:space="0" w:color="E3E3E3"/>
          </w:divBdr>
          <w:divsChild>
            <w:div w:id="1279604946">
              <w:marLeft w:val="0"/>
              <w:marRight w:val="0"/>
              <w:marTop w:val="0"/>
              <w:marBottom w:val="0"/>
              <w:divBdr>
                <w:top w:val="single" w:sz="2" w:space="0" w:color="E3E3E3"/>
                <w:left w:val="single" w:sz="2" w:space="0" w:color="E3E3E3"/>
                <w:bottom w:val="single" w:sz="2" w:space="0" w:color="E3E3E3"/>
                <w:right w:val="single" w:sz="2" w:space="0" w:color="E3E3E3"/>
              </w:divBdr>
              <w:divsChild>
                <w:div w:id="961807219">
                  <w:marLeft w:val="0"/>
                  <w:marRight w:val="0"/>
                  <w:marTop w:val="0"/>
                  <w:marBottom w:val="0"/>
                  <w:divBdr>
                    <w:top w:val="single" w:sz="2" w:space="0" w:color="E3E3E3"/>
                    <w:left w:val="single" w:sz="2" w:space="0" w:color="E3E3E3"/>
                    <w:bottom w:val="single" w:sz="2" w:space="0" w:color="E3E3E3"/>
                    <w:right w:val="single" w:sz="2" w:space="0" w:color="E3E3E3"/>
                  </w:divBdr>
                  <w:divsChild>
                    <w:div w:id="642076983">
                      <w:marLeft w:val="0"/>
                      <w:marRight w:val="0"/>
                      <w:marTop w:val="0"/>
                      <w:marBottom w:val="0"/>
                      <w:divBdr>
                        <w:top w:val="single" w:sz="2" w:space="0" w:color="E3E3E3"/>
                        <w:left w:val="single" w:sz="2" w:space="0" w:color="E3E3E3"/>
                        <w:bottom w:val="single" w:sz="2" w:space="0" w:color="E3E3E3"/>
                        <w:right w:val="single" w:sz="2" w:space="0" w:color="E3E3E3"/>
                      </w:divBdr>
                      <w:divsChild>
                        <w:div w:id="1683779743">
                          <w:marLeft w:val="0"/>
                          <w:marRight w:val="0"/>
                          <w:marTop w:val="0"/>
                          <w:marBottom w:val="0"/>
                          <w:divBdr>
                            <w:top w:val="single" w:sz="2" w:space="0" w:color="E3E3E3"/>
                            <w:left w:val="single" w:sz="2" w:space="0" w:color="E3E3E3"/>
                            <w:bottom w:val="single" w:sz="2" w:space="0" w:color="E3E3E3"/>
                            <w:right w:val="single" w:sz="2" w:space="0" w:color="E3E3E3"/>
                          </w:divBdr>
                          <w:divsChild>
                            <w:div w:id="1486363132">
                              <w:marLeft w:val="0"/>
                              <w:marRight w:val="0"/>
                              <w:marTop w:val="100"/>
                              <w:marBottom w:val="100"/>
                              <w:divBdr>
                                <w:top w:val="single" w:sz="2" w:space="0" w:color="E3E3E3"/>
                                <w:left w:val="single" w:sz="2" w:space="0" w:color="E3E3E3"/>
                                <w:bottom w:val="single" w:sz="2" w:space="0" w:color="E3E3E3"/>
                                <w:right w:val="single" w:sz="2" w:space="0" w:color="E3E3E3"/>
                              </w:divBdr>
                              <w:divsChild>
                                <w:div w:id="1533763353">
                                  <w:marLeft w:val="0"/>
                                  <w:marRight w:val="0"/>
                                  <w:marTop w:val="0"/>
                                  <w:marBottom w:val="0"/>
                                  <w:divBdr>
                                    <w:top w:val="single" w:sz="2" w:space="0" w:color="E3E3E3"/>
                                    <w:left w:val="single" w:sz="2" w:space="0" w:color="E3E3E3"/>
                                    <w:bottom w:val="single" w:sz="2" w:space="0" w:color="E3E3E3"/>
                                    <w:right w:val="single" w:sz="2" w:space="0" w:color="E3E3E3"/>
                                  </w:divBdr>
                                  <w:divsChild>
                                    <w:div w:id="521551872">
                                      <w:marLeft w:val="0"/>
                                      <w:marRight w:val="0"/>
                                      <w:marTop w:val="0"/>
                                      <w:marBottom w:val="0"/>
                                      <w:divBdr>
                                        <w:top w:val="single" w:sz="2" w:space="0" w:color="E3E3E3"/>
                                        <w:left w:val="single" w:sz="2" w:space="0" w:color="E3E3E3"/>
                                        <w:bottom w:val="single" w:sz="2" w:space="0" w:color="E3E3E3"/>
                                        <w:right w:val="single" w:sz="2" w:space="0" w:color="E3E3E3"/>
                                      </w:divBdr>
                                      <w:divsChild>
                                        <w:div w:id="172232242">
                                          <w:marLeft w:val="0"/>
                                          <w:marRight w:val="0"/>
                                          <w:marTop w:val="0"/>
                                          <w:marBottom w:val="0"/>
                                          <w:divBdr>
                                            <w:top w:val="single" w:sz="2" w:space="0" w:color="E3E3E3"/>
                                            <w:left w:val="single" w:sz="2" w:space="0" w:color="E3E3E3"/>
                                            <w:bottom w:val="single" w:sz="2" w:space="0" w:color="E3E3E3"/>
                                            <w:right w:val="single" w:sz="2" w:space="0" w:color="E3E3E3"/>
                                          </w:divBdr>
                                          <w:divsChild>
                                            <w:div w:id="2106807018">
                                              <w:marLeft w:val="0"/>
                                              <w:marRight w:val="0"/>
                                              <w:marTop w:val="0"/>
                                              <w:marBottom w:val="0"/>
                                              <w:divBdr>
                                                <w:top w:val="single" w:sz="2" w:space="0" w:color="E3E3E3"/>
                                                <w:left w:val="single" w:sz="2" w:space="0" w:color="E3E3E3"/>
                                                <w:bottom w:val="single" w:sz="2" w:space="0" w:color="E3E3E3"/>
                                                <w:right w:val="single" w:sz="2" w:space="0" w:color="E3E3E3"/>
                                              </w:divBdr>
                                              <w:divsChild>
                                                <w:div w:id="1994096278">
                                                  <w:marLeft w:val="0"/>
                                                  <w:marRight w:val="0"/>
                                                  <w:marTop w:val="0"/>
                                                  <w:marBottom w:val="0"/>
                                                  <w:divBdr>
                                                    <w:top w:val="single" w:sz="2" w:space="0" w:color="E3E3E3"/>
                                                    <w:left w:val="single" w:sz="2" w:space="0" w:color="E3E3E3"/>
                                                    <w:bottom w:val="single" w:sz="2" w:space="0" w:color="E3E3E3"/>
                                                    <w:right w:val="single" w:sz="2" w:space="0" w:color="E3E3E3"/>
                                                  </w:divBdr>
                                                  <w:divsChild>
                                                    <w:div w:id="19585660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3812093">
          <w:marLeft w:val="0"/>
          <w:marRight w:val="0"/>
          <w:marTop w:val="0"/>
          <w:marBottom w:val="0"/>
          <w:divBdr>
            <w:top w:val="none" w:sz="0" w:space="0" w:color="auto"/>
            <w:left w:val="none" w:sz="0" w:space="0" w:color="auto"/>
            <w:bottom w:val="none" w:sz="0" w:space="0" w:color="auto"/>
            <w:right w:val="none" w:sz="0" w:space="0" w:color="auto"/>
          </w:divBdr>
        </w:div>
      </w:divsChild>
    </w:div>
    <w:div w:id="782185712">
      <w:bodyDiv w:val="1"/>
      <w:marLeft w:val="0"/>
      <w:marRight w:val="0"/>
      <w:marTop w:val="0"/>
      <w:marBottom w:val="0"/>
      <w:divBdr>
        <w:top w:val="none" w:sz="0" w:space="0" w:color="auto"/>
        <w:left w:val="none" w:sz="0" w:space="0" w:color="auto"/>
        <w:bottom w:val="none" w:sz="0" w:space="0" w:color="auto"/>
        <w:right w:val="none" w:sz="0" w:space="0" w:color="auto"/>
      </w:divBdr>
    </w:div>
    <w:div w:id="954098394">
      <w:bodyDiv w:val="1"/>
      <w:marLeft w:val="0"/>
      <w:marRight w:val="0"/>
      <w:marTop w:val="0"/>
      <w:marBottom w:val="0"/>
      <w:divBdr>
        <w:top w:val="none" w:sz="0" w:space="0" w:color="auto"/>
        <w:left w:val="none" w:sz="0" w:space="0" w:color="auto"/>
        <w:bottom w:val="none" w:sz="0" w:space="0" w:color="auto"/>
        <w:right w:val="none" w:sz="0" w:space="0" w:color="auto"/>
      </w:divBdr>
    </w:div>
    <w:div w:id="1425564871">
      <w:bodyDiv w:val="1"/>
      <w:marLeft w:val="0"/>
      <w:marRight w:val="0"/>
      <w:marTop w:val="0"/>
      <w:marBottom w:val="0"/>
      <w:divBdr>
        <w:top w:val="none" w:sz="0" w:space="0" w:color="auto"/>
        <w:left w:val="none" w:sz="0" w:space="0" w:color="auto"/>
        <w:bottom w:val="none" w:sz="0" w:space="0" w:color="auto"/>
        <w:right w:val="none" w:sz="0" w:space="0" w:color="auto"/>
      </w:divBdr>
      <w:divsChild>
        <w:div w:id="324013880">
          <w:marLeft w:val="0"/>
          <w:marRight w:val="0"/>
          <w:marTop w:val="0"/>
          <w:marBottom w:val="0"/>
          <w:divBdr>
            <w:top w:val="single" w:sz="2" w:space="0" w:color="E3E3E3"/>
            <w:left w:val="single" w:sz="2" w:space="0" w:color="E3E3E3"/>
            <w:bottom w:val="single" w:sz="2" w:space="0" w:color="E3E3E3"/>
            <w:right w:val="single" w:sz="2" w:space="0" w:color="E3E3E3"/>
          </w:divBdr>
          <w:divsChild>
            <w:div w:id="627397084">
              <w:marLeft w:val="0"/>
              <w:marRight w:val="0"/>
              <w:marTop w:val="0"/>
              <w:marBottom w:val="0"/>
              <w:divBdr>
                <w:top w:val="single" w:sz="2" w:space="0" w:color="E3E3E3"/>
                <w:left w:val="single" w:sz="2" w:space="0" w:color="E3E3E3"/>
                <w:bottom w:val="single" w:sz="2" w:space="0" w:color="E3E3E3"/>
                <w:right w:val="single" w:sz="2" w:space="0" w:color="E3E3E3"/>
              </w:divBdr>
              <w:divsChild>
                <w:div w:id="1089277727">
                  <w:marLeft w:val="0"/>
                  <w:marRight w:val="0"/>
                  <w:marTop w:val="0"/>
                  <w:marBottom w:val="0"/>
                  <w:divBdr>
                    <w:top w:val="single" w:sz="2" w:space="0" w:color="E3E3E3"/>
                    <w:left w:val="single" w:sz="2" w:space="0" w:color="E3E3E3"/>
                    <w:bottom w:val="single" w:sz="2" w:space="0" w:color="E3E3E3"/>
                    <w:right w:val="single" w:sz="2" w:space="0" w:color="E3E3E3"/>
                  </w:divBdr>
                  <w:divsChild>
                    <w:div w:id="956452874">
                      <w:marLeft w:val="0"/>
                      <w:marRight w:val="0"/>
                      <w:marTop w:val="0"/>
                      <w:marBottom w:val="0"/>
                      <w:divBdr>
                        <w:top w:val="single" w:sz="2" w:space="0" w:color="E3E3E3"/>
                        <w:left w:val="single" w:sz="2" w:space="0" w:color="E3E3E3"/>
                        <w:bottom w:val="single" w:sz="2" w:space="0" w:color="E3E3E3"/>
                        <w:right w:val="single" w:sz="2" w:space="0" w:color="E3E3E3"/>
                      </w:divBdr>
                      <w:divsChild>
                        <w:div w:id="79639734">
                          <w:marLeft w:val="0"/>
                          <w:marRight w:val="0"/>
                          <w:marTop w:val="0"/>
                          <w:marBottom w:val="0"/>
                          <w:divBdr>
                            <w:top w:val="single" w:sz="2" w:space="0" w:color="E3E3E3"/>
                            <w:left w:val="single" w:sz="2" w:space="0" w:color="E3E3E3"/>
                            <w:bottom w:val="single" w:sz="2" w:space="0" w:color="E3E3E3"/>
                            <w:right w:val="single" w:sz="2" w:space="0" w:color="E3E3E3"/>
                          </w:divBdr>
                          <w:divsChild>
                            <w:div w:id="1803228872">
                              <w:marLeft w:val="0"/>
                              <w:marRight w:val="0"/>
                              <w:marTop w:val="100"/>
                              <w:marBottom w:val="100"/>
                              <w:divBdr>
                                <w:top w:val="single" w:sz="2" w:space="0" w:color="E3E3E3"/>
                                <w:left w:val="single" w:sz="2" w:space="0" w:color="E3E3E3"/>
                                <w:bottom w:val="single" w:sz="2" w:space="0" w:color="E3E3E3"/>
                                <w:right w:val="single" w:sz="2" w:space="0" w:color="E3E3E3"/>
                              </w:divBdr>
                              <w:divsChild>
                                <w:div w:id="746616793">
                                  <w:marLeft w:val="0"/>
                                  <w:marRight w:val="0"/>
                                  <w:marTop w:val="0"/>
                                  <w:marBottom w:val="0"/>
                                  <w:divBdr>
                                    <w:top w:val="single" w:sz="2" w:space="0" w:color="E3E3E3"/>
                                    <w:left w:val="single" w:sz="2" w:space="0" w:color="E3E3E3"/>
                                    <w:bottom w:val="single" w:sz="2" w:space="0" w:color="E3E3E3"/>
                                    <w:right w:val="single" w:sz="2" w:space="0" w:color="E3E3E3"/>
                                  </w:divBdr>
                                  <w:divsChild>
                                    <w:div w:id="1244030093">
                                      <w:marLeft w:val="0"/>
                                      <w:marRight w:val="0"/>
                                      <w:marTop w:val="0"/>
                                      <w:marBottom w:val="0"/>
                                      <w:divBdr>
                                        <w:top w:val="single" w:sz="2" w:space="0" w:color="E3E3E3"/>
                                        <w:left w:val="single" w:sz="2" w:space="0" w:color="E3E3E3"/>
                                        <w:bottom w:val="single" w:sz="2" w:space="0" w:color="E3E3E3"/>
                                        <w:right w:val="single" w:sz="2" w:space="0" w:color="E3E3E3"/>
                                      </w:divBdr>
                                      <w:divsChild>
                                        <w:div w:id="316960444">
                                          <w:marLeft w:val="0"/>
                                          <w:marRight w:val="0"/>
                                          <w:marTop w:val="0"/>
                                          <w:marBottom w:val="0"/>
                                          <w:divBdr>
                                            <w:top w:val="single" w:sz="2" w:space="0" w:color="E3E3E3"/>
                                            <w:left w:val="single" w:sz="2" w:space="0" w:color="E3E3E3"/>
                                            <w:bottom w:val="single" w:sz="2" w:space="0" w:color="E3E3E3"/>
                                            <w:right w:val="single" w:sz="2" w:space="0" w:color="E3E3E3"/>
                                          </w:divBdr>
                                          <w:divsChild>
                                            <w:div w:id="860120699">
                                              <w:marLeft w:val="0"/>
                                              <w:marRight w:val="0"/>
                                              <w:marTop w:val="0"/>
                                              <w:marBottom w:val="0"/>
                                              <w:divBdr>
                                                <w:top w:val="single" w:sz="2" w:space="0" w:color="E3E3E3"/>
                                                <w:left w:val="single" w:sz="2" w:space="0" w:color="E3E3E3"/>
                                                <w:bottom w:val="single" w:sz="2" w:space="0" w:color="E3E3E3"/>
                                                <w:right w:val="single" w:sz="2" w:space="0" w:color="E3E3E3"/>
                                              </w:divBdr>
                                              <w:divsChild>
                                                <w:div w:id="1661540765">
                                                  <w:marLeft w:val="0"/>
                                                  <w:marRight w:val="0"/>
                                                  <w:marTop w:val="0"/>
                                                  <w:marBottom w:val="0"/>
                                                  <w:divBdr>
                                                    <w:top w:val="single" w:sz="2" w:space="0" w:color="E3E3E3"/>
                                                    <w:left w:val="single" w:sz="2" w:space="0" w:color="E3E3E3"/>
                                                    <w:bottom w:val="single" w:sz="2" w:space="0" w:color="E3E3E3"/>
                                                    <w:right w:val="single" w:sz="2" w:space="0" w:color="E3E3E3"/>
                                                  </w:divBdr>
                                                  <w:divsChild>
                                                    <w:div w:id="9843128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10567243">
          <w:marLeft w:val="0"/>
          <w:marRight w:val="0"/>
          <w:marTop w:val="0"/>
          <w:marBottom w:val="0"/>
          <w:divBdr>
            <w:top w:val="none" w:sz="0" w:space="0" w:color="auto"/>
            <w:left w:val="none" w:sz="0" w:space="0" w:color="auto"/>
            <w:bottom w:val="none" w:sz="0" w:space="0" w:color="auto"/>
            <w:right w:val="none" w:sz="0" w:space="0" w:color="auto"/>
          </w:divBdr>
        </w:div>
      </w:divsChild>
    </w:div>
    <w:div w:id="1716270053">
      <w:bodyDiv w:val="1"/>
      <w:marLeft w:val="0"/>
      <w:marRight w:val="0"/>
      <w:marTop w:val="0"/>
      <w:marBottom w:val="0"/>
      <w:divBdr>
        <w:top w:val="none" w:sz="0" w:space="0" w:color="auto"/>
        <w:left w:val="none" w:sz="0" w:space="0" w:color="auto"/>
        <w:bottom w:val="none" w:sz="0" w:space="0" w:color="auto"/>
        <w:right w:val="none" w:sz="0" w:space="0" w:color="auto"/>
      </w:divBdr>
      <w:divsChild>
        <w:div w:id="2075855216">
          <w:marLeft w:val="0"/>
          <w:marRight w:val="0"/>
          <w:marTop w:val="0"/>
          <w:marBottom w:val="0"/>
          <w:divBdr>
            <w:top w:val="single" w:sz="2" w:space="0" w:color="E3E3E3"/>
            <w:left w:val="single" w:sz="2" w:space="0" w:color="E3E3E3"/>
            <w:bottom w:val="single" w:sz="2" w:space="0" w:color="E3E3E3"/>
            <w:right w:val="single" w:sz="2" w:space="0" w:color="E3E3E3"/>
          </w:divBdr>
          <w:divsChild>
            <w:div w:id="1857108576">
              <w:marLeft w:val="0"/>
              <w:marRight w:val="0"/>
              <w:marTop w:val="0"/>
              <w:marBottom w:val="0"/>
              <w:divBdr>
                <w:top w:val="single" w:sz="2" w:space="0" w:color="E3E3E3"/>
                <w:left w:val="single" w:sz="2" w:space="0" w:color="E3E3E3"/>
                <w:bottom w:val="single" w:sz="2" w:space="0" w:color="E3E3E3"/>
                <w:right w:val="single" w:sz="2" w:space="0" w:color="E3E3E3"/>
              </w:divBdr>
              <w:divsChild>
                <w:div w:id="628361486">
                  <w:marLeft w:val="0"/>
                  <w:marRight w:val="0"/>
                  <w:marTop w:val="0"/>
                  <w:marBottom w:val="0"/>
                  <w:divBdr>
                    <w:top w:val="single" w:sz="2" w:space="0" w:color="E3E3E3"/>
                    <w:left w:val="single" w:sz="2" w:space="0" w:color="E3E3E3"/>
                    <w:bottom w:val="single" w:sz="2" w:space="0" w:color="E3E3E3"/>
                    <w:right w:val="single" w:sz="2" w:space="0" w:color="E3E3E3"/>
                  </w:divBdr>
                  <w:divsChild>
                    <w:div w:id="796491489">
                      <w:marLeft w:val="0"/>
                      <w:marRight w:val="0"/>
                      <w:marTop w:val="0"/>
                      <w:marBottom w:val="0"/>
                      <w:divBdr>
                        <w:top w:val="single" w:sz="2" w:space="0" w:color="E3E3E3"/>
                        <w:left w:val="single" w:sz="2" w:space="0" w:color="E3E3E3"/>
                        <w:bottom w:val="single" w:sz="2" w:space="0" w:color="E3E3E3"/>
                        <w:right w:val="single" w:sz="2" w:space="0" w:color="E3E3E3"/>
                      </w:divBdr>
                      <w:divsChild>
                        <w:div w:id="2057049144">
                          <w:marLeft w:val="0"/>
                          <w:marRight w:val="0"/>
                          <w:marTop w:val="0"/>
                          <w:marBottom w:val="0"/>
                          <w:divBdr>
                            <w:top w:val="single" w:sz="2" w:space="0" w:color="E3E3E3"/>
                            <w:left w:val="single" w:sz="2" w:space="0" w:color="E3E3E3"/>
                            <w:bottom w:val="single" w:sz="2" w:space="0" w:color="E3E3E3"/>
                            <w:right w:val="single" w:sz="2" w:space="0" w:color="E3E3E3"/>
                          </w:divBdr>
                          <w:divsChild>
                            <w:div w:id="1354267476">
                              <w:marLeft w:val="0"/>
                              <w:marRight w:val="0"/>
                              <w:marTop w:val="100"/>
                              <w:marBottom w:val="100"/>
                              <w:divBdr>
                                <w:top w:val="single" w:sz="2" w:space="0" w:color="E3E3E3"/>
                                <w:left w:val="single" w:sz="2" w:space="0" w:color="E3E3E3"/>
                                <w:bottom w:val="single" w:sz="2" w:space="0" w:color="E3E3E3"/>
                                <w:right w:val="single" w:sz="2" w:space="0" w:color="E3E3E3"/>
                              </w:divBdr>
                              <w:divsChild>
                                <w:div w:id="327834562">
                                  <w:marLeft w:val="0"/>
                                  <w:marRight w:val="0"/>
                                  <w:marTop w:val="0"/>
                                  <w:marBottom w:val="0"/>
                                  <w:divBdr>
                                    <w:top w:val="single" w:sz="2" w:space="0" w:color="E3E3E3"/>
                                    <w:left w:val="single" w:sz="2" w:space="0" w:color="E3E3E3"/>
                                    <w:bottom w:val="single" w:sz="2" w:space="0" w:color="E3E3E3"/>
                                    <w:right w:val="single" w:sz="2" w:space="0" w:color="E3E3E3"/>
                                  </w:divBdr>
                                  <w:divsChild>
                                    <w:div w:id="2093158892">
                                      <w:marLeft w:val="0"/>
                                      <w:marRight w:val="0"/>
                                      <w:marTop w:val="0"/>
                                      <w:marBottom w:val="0"/>
                                      <w:divBdr>
                                        <w:top w:val="single" w:sz="2" w:space="0" w:color="E3E3E3"/>
                                        <w:left w:val="single" w:sz="2" w:space="0" w:color="E3E3E3"/>
                                        <w:bottom w:val="single" w:sz="2" w:space="0" w:color="E3E3E3"/>
                                        <w:right w:val="single" w:sz="2" w:space="0" w:color="E3E3E3"/>
                                      </w:divBdr>
                                      <w:divsChild>
                                        <w:div w:id="464087100">
                                          <w:marLeft w:val="0"/>
                                          <w:marRight w:val="0"/>
                                          <w:marTop w:val="0"/>
                                          <w:marBottom w:val="0"/>
                                          <w:divBdr>
                                            <w:top w:val="single" w:sz="2" w:space="0" w:color="E3E3E3"/>
                                            <w:left w:val="single" w:sz="2" w:space="0" w:color="E3E3E3"/>
                                            <w:bottom w:val="single" w:sz="2" w:space="0" w:color="E3E3E3"/>
                                            <w:right w:val="single" w:sz="2" w:space="0" w:color="E3E3E3"/>
                                          </w:divBdr>
                                          <w:divsChild>
                                            <w:div w:id="1303661157">
                                              <w:marLeft w:val="0"/>
                                              <w:marRight w:val="0"/>
                                              <w:marTop w:val="0"/>
                                              <w:marBottom w:val="0"/>
                                              <w:divBdr>
                                                <w:top w:val="single" w:sz="2" w:space="0" w:color="E3E3E3"/>
                                                <w:left w:val="single" w:sz="2" w:space="0" w:color="E3E3E3"/>
                                                <w:bottom w:val="single" w:sz="2" w:space="0" w:color="E3E3E3"/>
                                                <w:right w:val="single" w:sz="2" w:space="0" w:color="E3E3E3"/>
                                              </w:divBdr>
                                              <w:divsChild>
                                                <w:div w:id="878014941">
                                                  <w:marLeft w:val="0"/>
                                                  <w:marRight w:val="0"/>
                                                  <w:marTop w:val="0"/>
                                                  <w:marBottom w:val="0"/>
                                                  <w:divBdr>
                                                    <w:top w:val="single" w:sz="2" w:space="0" w:color="E3E3E3"/>
                                                    <w:left w:val="single" w:sz="2" w:space="0" w:color="E3E3E3"/>
                                                    <w:bottom w:val="single" w:sz="2" w:space="0" w:color="E3E3E3"/>
                                                    <w:right w:val="single" w:sz="2" w:space="0" w:color="E3E3E3"/>
                                                  </w:divBdr>
                                                  <w:divsChild>
                                                    <w:div w:id="19002840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78870830">
          <w:marLeft w:val="0"/>
          <w:marRight w:val="0"/>
          <w:marTop w:val="0"/>
          <w:marBottom w:val="0"/>
          <w:divBdr>
            <w:top w:val="none" w:sz="0" w:space="0" w:color="auto"/>
            <w:left w:val="none" w:sz="0" w:space="0" w:color="auto"/>
            <w:bottom w:val="none" w:sz="0" w:space="0" w:color="auto"/>
            <w:right w:val="none" w:sz="0" w:space="0" w:color="auto"/>
          </w:divBdr>
        </w:div>
      </w:divsChild>
    </w:div>
    <w:div w:id="1745296496">
      <w:bodyDiv w:val="1"/>
      <w:marLeft w:val="0"/>
      <w:marRight w:val="0"/>
      <w:marTop w:val="0"/>
      <w:marBottom w:val="0"/>
      <w:divBdr>
        <w:top w:val="none" w:sz="0" w:space="0" w:color="auto"/>
        <w:left w:val="none" w:sz="0" w:space="0" w:color="auto"/>
        <w:bottom w:val="none" w:sz="0" w:space="0" w:color="auto"/>
        <w:right w:val="none" w:sz="0" w:space="0" w:color="auto"/>
      </w:divBdr>
    </w:div>
    <w:div w:id="212180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twinkl.com/resources/senior-leadership-team-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1018</Words>
  <Characters>5808</Characters>
  <Application>Microsoft Office Word</Application>
  <DocSecurity>0</DocSecurity>
  <Lines>48</Lines>
  <Paragraphs>13</Paragraphs>
  <ScaleCrop>false</ScaleCrop>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info@little-bumblebee.co.uk</dc:creator>
  <cp:keywords/>
  <dc:description/>
  <cp:lastModifiedBy>Mojdeh Najafpoor</cp:lastModifiedBy>
  <cp:revision>39</cp:revision>
  <dcterms:created xsi:type="dcterms:W3CDTF">2024-02-19T14:00:00Z</dcterms:created>
  <dcterms:modified xsi:type="dcterms:W3CDTF">2024-06-11T15:09:00Z</dcterms:modified>
</cp:coreProperties>
</file>