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F1893" w14:textId="06C856E0" w:rsidR="00E72D47" w:rsidRPr="00F43993" w:rsidRDefault="00981D67" w:rsidP="00E72D47">
      <w:pPr>
        <w:jc w:val="center"/>
        <w:rPr>
          <w:rFonts w:cstheme="minorHAnsi"/>
          <w:b/>
          <w:bCs/>
          <w:sz w:val="36"/>
          <w:szCs w:val="36"/>
        </w:rPr>
      </w:pPr>
      <w:r>
        <w:rPr>
          <w:rFonts w:cstheme="minorHAnsi"/>
          <w:b/>
          <w:bCs/>
          <w:sz w:val="36"/>
          <w:szCs w:val="36"/>
        </w:rPr>
        <w:t xml:space="preserve">Health and Safety: </w:t>
      </w:r>
      <w:r w:rsidR="00E72D47" w:rsidRPr="00F43993">
        <w:rPr>
          <w:rFonts w:cstheme="minorHAnsi"/>
          <w:b/>
          <w:bCs/>
          <w:sz w:val="36"/>
          <w:szCs w:val="36"/>
        </w:rPr>
        <w:t>First Aid Policy</w:t>
      </w:r>
      <w:r>
        <w:rPr>
          <w:rFonts w:cstheme="minorHAnsi"/>
          <w:b/>
          <w:bCs/>
          <w:sz w:val="36"/>
          <w:szCs w:val="36"/>
        </w:rPr>
        <w:t xml:space="preserve"> and Procedures</w:t>
      </w:r>
    </w:p>
    <w:sdt>
      <w:sdtPr>
        <w:rPr>
          <w:rFonts w:asciiTheme="minorHAnsi" w:eastAsiaTheme="minorHAnsi" w:hAnsiTheme="minorHAnsi" w:cstheme="minorHAnsi"/>
          <w:color w:val="auto"/>
          <w:kern w:val="2"/>
          <w:sz w:val="22"/>
          <w:szCs w:val="22"/>
          <w:lang w:val="en-GB"/>
          <w14:ligatures w14:val="standardContextual"/>
        </w:rPr>
        <w:id w:val="1941480548"/>
        <w:docPartObj>
          <w:docPartGallery w:val="Table of Contents"/>
          <w:docPartUnique/>
        </w:docPartObj>
      </w:sdtPr>
      <w:sdtEndPr>
        <w:rPr>
          <w:b/>
          <w:bCs/>
          <w:noProof/>
        </w:rPr>
      </w:sdtEndPr>
      <w:sdtContent>
        <w:p w14:paraId="76699EA0" w14:textId="63A130DC" w:rsidR="00F03CDC" w:rsidRPr="00F43993" w:rsidRDefault="00F03CDC">
          <w:pPr>
            <w:pStyle w:val="TOCHeading"/>
            <w:rPr>
              <w:rFonts w:asciiTheme="minorHAnsi" w:hAnsiTheme="minorHAnsi" w:cstheme="minorHAnsi"/>
            </w:rPr>
          </w:pPr>
          <w:r w:rsidRPr="00F43993">
            <w:rPr>
              <w:rFonts w:asciiTheme="minorHAnsi" w:hAnsiTheme="minorHAnsi" w:cstheme="minorHAnsi"/>
            </w:rPr>
            <w:t>Table of Contents</w:t>
          </w:r>
        </w:p>
        <w:p w14:paraId="2CE6201C" w14:textId="1C0FC665" w:rsidR="00981D67" w:rsidRDefault="00F03CDC">
          <w:pPr>
            <w:pStyle w:val="TOC1"/>
            <w:tabs>
              <w:tab w:val="right" w:leader="dot" w:pos="9628"/>
            </w:tabs>
            <w:rPr>
              <w:rFonts w:eastAsiaTheme="minorEastAsia"/>
              <w:noProof/>
              <w:lang w:eastAsia="en-GB"/>
            </w:rPr>
          </w:pPr>
          <w:r w:rsidRPr="00F43993">
            <w:rPr>
              <w:rFonts w:cstheme="minorHAnsi"/>
            </w:rPr>
            <w:fldChar w:fldCharType="begin"/>
          </w:r>
          <w:r w:rsidRPr="00F43993">
            <w:rPr>
              <w:rFonts w:cstheme="minorHAnsi"/>
            </w:rPr>
            <w:instrText xml:space="preserve"> TOC \o "1-3" \h \z \u </w:instrText>
          </w:r>
          <w:r w:rsidRPr="00F43993">
            <w:rPr>
              <w:rFonts w:cstheme="minorHAnsi"/>
            </w:rPr>
            <w:fldChar w:fldCharType="separate"/>
          </w:r>
          <w:hyperlink w:anchor="_Toc156570650" w:history="1">
            <w:r w:rsidR="00981D67" w:rsidRPr="000C1896">
              <w:rPr>
                <w:rStyle w:val="Hyperlink"/>
                <w:rFonts w:cstheme="minorHAnsi"/>
                <w:noProof/>
              </w:rPr>
              <w:t>Introduction</w:t>
            </w:r>
            <w:r w:rsidR="00981D67">
              <w:rPr>
                <w:noProof/>
                <w:webHidden/>
              </w:rPr>
              <w:tab/>
            </w:r>
            <w:r w:rsidR="00981D67">
              <w:rPr>
                <w:noProof/>
                <w:webHidden/>
              </w:rPr>
              <w:fldChar w:fldCharType="begin"/>
            </w:r>
            <w:r w:rsidR="00981D67">
              <w:rPr>
                <w:noProof/>
                <w:webHidden/>
              </w:rPr>
              <w:instrText xml:space="preserve"> PAGEREF _Toc156570650 \h </w:instrText>
            </w:r>
            <w:r w:rsidR="00981D67">
              <w:rPr>
                <w:noProof/>
                <w:webHidden/>
              </w:rPr>
            </w:r>
            <w:r w:rsidR="00981D67">
              <w:rPr>
                <w:noProof/>
                <w:webHidden/>
              </w:rPr>
              <w:fldChar w:fldCharType="separate"/>
            </w:r>
            <w:r w:rsidR="00981D67">
              <w:rPr>
                <w:noProof/>
                <w:webHidden/>
              </w:rPr>
              <w:t>2</w:t>
            </w:r>
            <w:r w:rsidR="00981D67">
              <w:rPr>
                <w:noProof/>
                <w:webHidden/>
              </w:rPr>
              <w:fldChar w:fldCharType="end"/>
            </w:r>
          </w:hyperlink>
        </w:p>
        <w:p w14:paraId="136A8C9E" w14:textId="090F2B38" w:rsidR="00981D67" w:rsidRDefault="00000000">
          <w:pPr>
            <w:pStyle w:val="TOC2"/>
            <w:tabs>
              <w:tab w:val="left" w:pos="660"/>
              <w:tab w:val="right" w:leader="dot" w:pos="9628"/>
            </w:tabs>
            <w:rPr>
              <w:rFonts w:eastAsiaTheme="minorEastAsia"/>
              <w:noProof/>
              <w:lang w:eastAsia="en-GB"/>
            </w:rPr>
          </w:pPr>
          <w:hyperlink w:anchor="_Toc156570651" w:history="1">
            <w:r w:rsidR="00981D67" w:rsidRPr="000C1896">
              <w:rPr>
                <w:rStyle w:val="Hyperlink"/>
                <w:rFonts w:ascii="Symbol" w:hAnsi="Symbol" w:cstheme="minorHAnsi"/>
                <w:noProof/>
              </w:rPr>
              <w:t></w:t>
            </w:r>
            <w:r w:rsidR="00981D67">
              <w:rPr>
                <w:rFonts w:eastAsiaTheme="minorEastAsia"/>
                <w:noProof/>
                <w:lang w:eastAsia="en-GB"/>
              </w:rPr>
              <w:tab/>
            </w:r>
            <w:r w:rsidR="00981D67" w:rsidRPr="000C1896">
              <w:rPr>
                <w:rStyle w:val="Hyperlink"/>
                <w:rFonts w:cstheme="minorHAnsi"/>
                <w:noProof/>
              </w:rPr>
              <w:t>Purpose</w:t>
            </w:r>
            <w:r w:rsidR="00981D67">
              <w:rPr>
                <w:noProof/>
                <w:webHidden/>
              </w:rPr>
              <w:tab/>
            </w:r>
            <w:r w:rsidR="00981D67">
              <w:rPr>
                <w:noProof/>
                <w:webHidden/>
              </w:rPr>
              <w:fldChar w:fldCharType="begin"/>
            </w:r>
            <w:r w:rsidR="00981D67">
              <w:rPr>
                <w:noProof/>
                <w:webHidden/>
              </w:rPr>
              <w:instrText xml:space="preserve"> PAGEREF _Toc156570651 \h </w:instrText>
            </w:r>
            <w:r w:rsidR="00981D67">
              <w:rPr>
                <w:noProof/>
                <w:webHidden/>
              </w:rPr>
            </w:r>
            <w:r w:rsidR="00981D67">
              <w:rPr>
                <w:noProof/>
                <w:webHidden/>
              </w:rPr>
              <w:fldChar w:fldCharType="separate"/>
            </w:r>
            <w:r w:rsidR="00981D67">
              <w:rPr>
                <w:noProof/>
                <w:webHidden/>
              </w:rPr>
              <w:t>2</w:t>
            </w:r>
            <w:r w:rsidR="00981D67">
              <w:rPr>
                <w:noProof/>
                <w:webHidden/>
              </w:rPr>
              <w:fldChar w:fldCharType="end"/>
            </w:r>
          </w:hyperlink>
        </w:p>
        <w:p w14:paraId="79A156F2" w14:textId="735C1863" w:rsidR="00981D67" w:rsidRDefault="00000000">
          <w:pPr>
            <w:pStyle w:val="TOC2"/>
            <w:tabs>
              <w:tab w:val="left" w:pos="660"/>
              <w:tab w:val="right" w:leader="dot" w:pos="9628"/>
            </w:tabs>
            <w:rPr>
              <w:rFonts w:eastAsiaTheme="minorEastAsia"/>
              <w:noProof/>
              <w:lang w:eastAsia="en-GB"/>
            </w:rPr>
          </w:pPr>
          <w:hyperlink w:anchor="_Toc156570652" w:history="1">
            <w:r w:rsidR="00981D67" w:rsidRPr="000C1896">
              <w:rPr>
                <w:rStyle w:val="Hyperlink"/>
                <w:rFonts w:ascii="Symbol" w:hAnsi="Symbol" w:cstheme="minorHAnsi"/>
                <w:noProof/>
              </w:rPr>
              <w:t></w:t>
            </w:r>
            <w:r w:rsidR="00981D67">
              <w:rPr>
                <w:rFonts w:eastAsiaTheme="minorEastAsia"/>
                <w:noProof/>
                <w:lang w:eastAsia="en-GB"/>
              </w:rPr>
              <w:tab/>
            </w:r>
            <w:r w:rsidR="00981D67" w:rsidRPr="000C1896">
              <w:rPr>
                <w:rStyle w:val="Hyperlink"/>
                <w:rFonts w:cstheme="minorHAnsi"/>
                <w:noProof/>
              </w:rPr>
              <w:t>Scope</w:t>
            </w:r>
            <w:r w:rsidR="00981D67">
              <w:rPr>
                <w:noProof/>
                <w:webHidden/>
              </w:rPr>
              <w:tab/>
            </w:r>
            <w:r w:rsidR="00981D67">
              <w:rPr>
                <w:noProof/>
                <w:webHidden/>
              </w:rPr>
              <w:fldChar w:fldCharType="begin"/>
            </w:r>
            <w:r w:rsidR="00981D67">
              <w:rPr>
                <w:noProof/>
                <w:webHidden/>
              </w:rPr>
              <w:instrText xml:space="preserve"> PAGEREF _Toc156570652 \h </w:instrText>
            </w:r>
            <w:r w:rsidR="00981D67">
              <w:rPr>
                <w:noProof/>
                <w:webHidden/>
              </w:rPr>
            </w:r>
            <w:r w:rsidR="00981D67">
              <w:rPr>
                <w:noProof/>
                <w:webHidden/>
              </w:rPr>
              <w:fldChar w:fldCharType="separate"/>
            </w:r>
            <w:r w:rsidR="00981D67">
              <w:rPr>
                <w:noProof/>
                <w:webHidden/>
              </w:rPr>
              <w:t>2</w:t>
            </w:r>
            <w:r w:rsidR="00981D67">
              <w:rPr>
                <w:noProof/>
                <w:webHidden/>
              </w:rPr>
              <w:fldChar w:fldCharType="end"/>
            </w:r>
          </w:hyperlink>
        </w:p>
        <w:p w14:paraId="3D91820B" w14:textId="077E597A" w:rsidR="00981D67" w:rsidRDefault="00000000">
          <w:pPr>
            <w:pStyle w:val="TOC2"/>
            <w:tabs>
              <w:tab w:val="left" w:pos="660"/>
              <w:tab w:val="right" w:leader="dot" w:pos="9628"/>
            </w:tabs>
            <w:rPr>
              <w:rFonts w:eastAsiaTheme="minorEastAsia"/>
              <w:noProof/>
              <w:lang w:eastAsia="en-GB"/>
            </w:rPr>
          </w:pPr>
          <w:hyperlink w:anchor="_Toc156570653" w:history="1">
            <w:r w:rsidR="00981D67" w:rsidRPr="000C1896">
              <w:rPr>
                <w:rStyle w:val="Hyperlink"/>
                <w:rFonts w:ascii="Symbol" w:hAnsi="Symbol" w:cstheme="minorHAnsi"/>
                <w:noProof/>
              </w:rPr>
              <w:t></w:t>
            </w:r>
            <w:r w:rsidR="00981D67">
              <w:rPr>
                <w:rFonts w:eastAsiaTheme="minorEastAsia"/>
                <w:noProof/>
                <w:lang w:eastAsia="en-GB"/>
              </w:rPr>
              <w:tab/>
            </w:r>
            <w:r w:rsidR="00981D67" w:rsidRPr="000C1896">
              <w:rPr>
                <w:rStyle w:val="Hyperlink"/>
                <w:rFonts w:cstheme="minorHAnsi"/>
                <w:noProof/>
              </w:rPr>
              <w:t>Relevant legislation and guidance</w:t>
            </w:r>
            <w:r w:rsidR="00981D67">
              <w:rPr>
                <w:noProof/>
                <w:webHidden/>
              </w:rPr>
              <w:tab/>
            </w:r>
            <w:r w:rsidR="00981D67">
              <w:rPr>
                <w:noProof/>
                <w:webHidden/>
              </w:rPr>
              <w:fldChar w:fldCharType="begin"/>
            </w:r>
            <w:r w:rsidR="00981D67">
              <w:rPr>
                <w:noProof/>
                <w:webHidden/>
              </w:rPr>
              <w:instrText xml:space="preserve"> PAGEREF _Toc156570653 \h </w:instrText>
            </w:r>
            <w:r w:rsidR="00981D67">
              <w:rPr>
                <w:noProof/>
                <w:webHidden/>
              </w:rPr>
            </w:r>
            <w:r w:rsidR="00981D67">
              <w:rPr>
                <w:noProof/>
                <w:webHidden/>
              </w:rPr>
              <w:fldChar w:fldCharType="separate"/>
            </w:r>
            <w:r w:rsidR="00981D67">
              <w:rPr>
                <w:noProof/>
                <w:webHidden/>
              </w:rPr>
              <w:t>2</w:t>
            </w:r>
            <w:r w:rsidR="00981D67">
              <w:rPr>
                <w:noProof/>
                <w:webHidden/>
              </w:rPr>
              <w:fldChar w:fldCharType="end"/>
            </w:r>
          </w:hyperlink>
        </w:p>
        <w:p w14:paraId="1236AADA" w14:textId="629149DD" w:rsidR="00981D67" w:rsidRDefault="00000000">
          <w:pPr>
            <w:pStyle w:val="TOC1"/>
            <w:tabs>
              <w:tab w:val="right" w:leader="dot" w:pos="9628"/>
            </w:tabs>
            <w:rPr>
              <w:rFonts w:eastAsiaTheme="minorEastAsia"/>
              <w:noProof/>
              <w:lang w:eastAsia="en-GB"/>
            </w:rPr>
          </w:pPr>
          <w:hyperlink w:anchor="_Toc156570654" w:history="1">
            <w:r w:rsidR="00981D67" w:rsidRPr="000C1896">
              <w:rPr>
                <w:rStyle w:val="Hyperlink"/>
                <w:rFonts w:eastAsia="Calibri" w:cstheme="minorHAnsi"/>
                <w:b/>
                <w:noProof/>
              </w:rPr>
              <w:t>Staff, Student, and Volunteer First Aid Policy Expectations</w:t>
            </w:r>
            <w:r w:rsidR="00981D67">
              <w:rPr>
                <w:noProof/>
                <w:webHidden/>
              </w:rPr>
              <w:tab/>
            </w:r>
            <w:r w:rsidR="00981D67">
              <w:rPr>
                <w:noProof/>
                <w:webHidden/>
              </w:rPr>
              <w:fldChar w:fldCharType="begin"/>
            </w:r>
            <w:r w:rsidR="00981D67">
              <w:rPr>
                <w:noProof/>
                <w:webHidden/>
              </w:rPr>
              <w:instrText xml:space="preserve"> PAGEREF _Toc156570654 \h </w:instrText>
            </w:r>
            <w:r w:rsidR="00981D67">
              <w:rPr>
                <w:noProof/>
                <w:webHidden/>
              </w:rPr>
            </w:r>
            <w:r w:rsidR="00981D67">
              <w:rPr>
                <w:noProof/>
                <w:webHidden/>
              </w:rPr>
              <w:fldChar w:fldCharType="separate"/>
            </w:r>
            <w:r w:rsidR="00981D67">
              <w:rPr>
                <w:noProof/>
                <w:webHidden/>
              </w:rPr>
              <w:t>2</w:t>
            </w:r>
            <w:r w:rsidR="00981D67">
              <w:rPr>
                <w:noProof/>
                <w:webHidden/>
              </w:rPr>
              <w:fldChar w:fldCharType="end"/>
            </w:r>
          </w:hyperlink>
        </w:p>
        <w:p w14:paraId="56453247" w14:textId="3FF2FA1B" w:rsidR="00981D67" w:rsidRDefault="00000000">
          <w:pPr>
            <w:pStyle w:val="TOC2"/>
            <w:tabs>
              <w:tab w:val="left" w:pos="660"/>
              <w:tab w:val="right" w:leader="dot" w:pos="9628"/>
            </w:tabs>
            <w:rPr>
              <w:rFonts w:eastAsiaTheme="minorEastAsia"/>
              <w:noProof/>
              <w:lang w:eastAsia="en-GB"/>
            </w:rPr>
          </w:pPr>
          <w:hyperlink w:anchor="_Toc156570655" w:history="1">
            <w:r w:rsidR="00981D67" w:rsidRPr="000C1896">
              <w:rPr>
                <w:rStyle w:val="Hyperlink"/>
                <w:rFonts w:ascii="Symbol" w:hAnsi="Symbol" w:cstheme="minorHAnsi"/>
                <w:noProof/>
              </w:rPr>
              <w:t></w:t>
            </w:r>
            <w:r w:rsidR="00981D67">
              <w:rPr>
                <w:rFonts w:eastAsiaTheme="minorEastAsia"/>
                <w:noProof/>
                <w:lang w:eastAsia="en-GB"/>
              </w:rPr>
              <w:tab/>
            </w:r>
            <w:r w:rsidR="00981D67" w:rsidRPr="000C1896">
              <w:rPr>
                <w:rStyle w:val="Hyperlink"/>
                <w:rFonts w:cstheme="minorHAnsi"/>
                <w:noProof/>
              </w:rPr>
              <w:t>Roles and responsibilities for Staff, Students and Volunteers</w:t>
            </w:r>
            <w:r w:rsidR="00981D67">
              <w:rPr>
                <w:noProof/>
                <w:webHidden/>
              </w:rPr>
              <w:tab/>
            </w:r>
            <w:r w:rsidR="00981D67">
              <w:rPr>
                <w:noProof/>
                <w:webHidden/>
              </w:rPr>
              <w:fldChar w:fldCharType="begin"/>
            </w:r>
            <w:r w:rsidR="00981D67">
              <w:rPr>
                <w:noProof/>
                <w:webHidden/>
              </w:rPr>
              <w:instrText xml:space="preserve"> PAGEREF _Toc156570655 \h </w:instrText>
            </w:r>
            <w:r w:rsidR="00981D67">
              <w:rPr>
                <w:noProof/>
                <w:webHidden/>
              </w:rPr>
            </w:r>
            <w:r w:rsidR="00981D67">
              <w:rPr>
                <w:noProof/>
                <w:webHidden/>
              </w:rPr>
              <w:fldChar w:fldCharType="separate"/>
            </w:r>
            <w:r w:rsidR="00981D67">
              <w:rPr>
                <w:noProof/>
                <w:webHidden/>
              </w:rPr>
              <w:t>2</w:t>
            </w:r>
            <w:r w:rsidR="00981D67">
              <w:rPr>
                <w:noProof/>
                <w:webHidden/>
              </w:rPr>
              <w:fldChar w:fldCharType="end"/>
            </w:r>
          </w:hyperlink>
        </w:p>
        <w:p w14:paraId="37A6B9C4" w14:textId="3DF1BBF4" w:rsidR="00981D67" w:rsidRDefault="00000000">
          <w:pPr>
            <w:pStyle w:val="TOC2"/>
            <w:tabs>
              <w:tab w:val="left" w:pos="660"/>
              <w:tab w:val="right" w:leader="dot" w:pos="9628"/>
            </w:tabs>
            <w:rPr>
              <w:rFonts w:eastAsiaTheme="minorEastAsia"/>
              <w:noProof/>
              <w:lang w:eastAsia="en-GB"/>
            </w:rPr>
          </w:pPr>
          <w:hyperlink w:anchor="_Toc156570656" w:history="1">
            <w:r w:rsidR="00981D67" w:rsidRPr="000C1896">
              <w:rPr>
                <w:rStyle w:val="Hyperlink"/>
                <w:rFonts w:ascii="Symbol" w:hAnsi="Symbol" w:cstheme="minorHAnsi"/>
                <w:noProof/>
              </w:rPr>
              <w:t></w:t>
            </w:r>
            <w:r w:rsidR="00981D67">
              <w:rPr>
                <w:rFonts w:eastAsiaTheme="minorEastAsia"/>
                <w:noProof/>
                <w:lang w:eastAsia="en-GB"/>
              </w:rPr>
              <w:tab/>
            </w:r>
            <w:r w:rsidR="00981D67" w:rsidRPr="000C1896">
              <w:rPr>
                <w:rStyle w:val="Hyperlink"/>
                <w:rFonts w:cstheme="minorHAnsi"/>
                <w:noProof/>
              </w:rPr>
              <w:t>Compliance and Disciplinary Measures</w:t>
            </w:r>
            <w:r w:rsidR="00981D67">
              <w:rPr>
                <w:noProof/>
                <w:webHidden/>
              </w:rPr>
              <w:tab/>
            </w:r>
            <w:r w:rsidR="00981D67">
              <w:rPr>
                <w:noProof/>
                <w:webHidden/>
              </w:rPr>
              <w:fldChar w:fldCharType="begin"/>
            </w:r>
            <w:r w:rsidR="00981D67">
              <w:rPr>
                <w:noProof/>
                <w:webHidden/>
              </w:rPr>
              <w:instrText xml:space="preserve"> PAGEREF _Toc156570656 \h </w:instrText>
            </w:r>
            <w:r w:rsidR="00981D67">
              <w:rPr>
                <w:noProof/>
                <w:webHidden/>
              </w:rPr>
            </w:r>
            <w:r w:rsidR="00981D67">
              <w:rPr>
                <w:noProof/>
                <w:webHidden/>
              </w:rPr>
              <w:fldChar w:fldCharType="separate"/>
            </w:r>
            <w:r w:rsidR="00981D67">
              <w:rPr>
                <w:noProof/>
                <w:webHidden/>
              </w:rPr>
              <w:t>3</w:t>
            </w:r>
            <w:r w:rsidR="00981D67">
              <w:rPr>
                <w:noProof/>
                <w:webHidden/>
              </w:rPr>
              <w:fldChar w:fldCharType="end"/>
            </w:r>
          </w:hyperlink>
        </w:p>
        <w:p w14:paraId="1231643B" w14:textId="63CF3F3B" w:rsidR="00981D67" w:rsidRDefault="00000000">
          <w:pPr>
            <w:pStyle w:val="TOC1"/>
            <w:tabs>
              <w:tab w:val="right" w:leader="dot" w:pos="9628"/>
            </w:tabs>
            <w:rPr>
              <w:rFonts w:eastAsiaTheme="minorEastAsia"/>
              <w:noProof/>
              <w:lang w:eastAsia="en-GB"/>
            </w:rPr>
          </w:pPr>
          <w:hyperlink w:anchor="_Toc156570657" w:history="1">
            <w:r w:rsidR="00981D67" w:rsidRPr="000C1896">
              <w:rPr>
                <w:rStyle w:val="Hyperlink"/>
                <w:rFonts w:eastAsia="Calibri" w:cstheme="minorHAnsi"/>
                <w:b/>
                <w:noProof/>
              </w:rPr>
              <w:t>Processes and Procedures</w:t>
            </w:r>
            <w:r w:rsidR="00981D67">
              <w:rPr>
                <w:noProof/>
                <w:webHidden/>
              </w:rPr>
              <w:tab/>
            </w:r>
            <w:r w:rsidR="00981D67">
              <w:rPr>
                <w:noProof/>
                <w:webHidden/>
              </w:rPr>
              <w:fldChar w:fldCharType="begin"/>
            </w:r>
            <w:r w:rsidR="00981D67">
              <w:rPr>
                <w:noProof/>
                <w:webHidden/>
              </w:rPr>
              <w:instrText xml:space="preserve"> PAGEREF _Toc156570657 \h </w:instrText>
            </w:r>
            <w:r w:rsidR="00981D67">
              <w:rPr>
                <w:noProof/>
                <w:webHidden/>
              </w:rPr>
            </w:r>
            <w:r w:rsidR="00981D67">
              <w:rPr>
                <w:noProof/>
                <w:webHidden/>
              </w:rPr>
              <w:fldChar w:fldCharType="separate"/>
            </w:r>
            <w:r w:rsidR="00981D67">
              <w:rPr>
                <w:noProof/>
                <w:webHidden/>
              </w:rPr>
              <w:t>3</w:t>
            </w:r>
            <w:r w:rsidR="00981D67">
              <w:rPr>
                <w:noProof/>
                <w:webHidden/>
              </w:rPr>
              <w:fldChar w:fldCharType="end"/>
            </w:r>
          </w:hyperlink>
        </w:p>
        <w:p w14:paraId="0BDEDE9D" w14:textId="1F8ACB08" w:rsidR="00981D67" w:rsidRDefault="00000000">
          <w:pPr>
            <w:pStyle w:val="TOC1"/>
            <w:tabs>
              <w:tab w:val="right" w:leader="dot" w:pos="9628"/>
            </w:tabs>
            <w:rPr>
              <w:rFonts w:eastAsiaTheme="minorEastAsia"/>
              <w:noProof/>
              <w:lang w:eastAsia="en-GB"/>
            </w:rPr>
          </w:pPr>
          <w:hyperlink w:anchor="_Toc156570658" w:history="1">
            <w:r w:rsidR="00981D67" w:rsidRPr="000C1896">
              <w:rPr>
                <w:rStyle w:val="Hyperlink"/>
                <w:rFonts w:eastAsia="Calibri" w:cstheme="minorHAnsi"/>
                <w:b/>
                <w:noProof/>
              </w:rPr>
              <w:t>Policy management and review</w:t>
            </w:r>
            <w:r w:rsidR="00981D67">
              <w:rPr>
                <w:noProof/>
                <w:webHidden/>
              </w:rPr>
              <w:tab/>
            </w:r>
            <w:r w:rsidR="00981D67">
              <w:rPr>
                <w:noProof/>
                <w:webHidden/>
              </w:rPr>
              <w:fldChar w:fldCharType="begin"/>
            </w:r>
            <w:r w:rsidR="00981D67">
              <w:rPr>
                <w:noProof/>
                <w:webHidden/>
              </w:rPr>
              <w:instrText xml:space="preserve"> PAGEREF _Toc156570658 \h </w:instrText>
            </w:r>
            <w:r w:rsidR="00981D67">
              <w:rPr>
                <w:noProof/>
                <w:webHidden/>
              </w:rPr>
            </w:r>
            <w:r w:rsidR="00981D67">
              <w:rPr>
                <w:noProof/>
                <w:webHidden/>
              </w:rPr>
              <w:fldChar w:fldCharType="separate"/>
            </w:r>
            <w:r w:rsidR="00981D67">
              <w:rPr>
                <w:noProof/>
                <w:webHidden/>
              </w:rPr>
              <w:t>4</w:t>
            </w:r>
            <w:r w:rsidR="00981D67">
              <w:rPr>
                <w:noProof/>
                <w:webHidden/>
              </w:rPr>
              <w:fldChar w:fldCharType="end"/>
            </w:r>
          </w:hyperlink>
        </w:p>
        <w:p w14:paraId="37741757" w14:textId="000EE2D7" w:rsidR="00E169BE" w:rsidRPr="00F43993" w:rsidRDefault="00F03CDC" w:rsidP="00F64B3F">
          <w:pPr>
            <w:spacing w:after="0"/>
            <w:rPr>
              <w:rFonts w:cstheme="minorHAnsi"/>
              <w:b/>
              <w:bCs/>
              <w:noProof/>
            </w:rPr>
          </w:pPr>
          <w:r w:rsidRPr="00F43993">
            <w:rPr>
              <w:rFonts w:cstheme="minorHAnsi"/>
              <w:b/>
              <w:bCs/>
              <w:noProof/>
            </w:rPr>
            <w:fldChar w:fldCharType="end"/>
          </w:r>
        </w:p>
      </w:sdtContent>
    </w:sdt>
    <w:p w14:paraId="6E4C7010" w14:textId="77777777" w:rsidR="00D02CEA" w:rsidRPr="00F43993" w:rsidRDefault="00D02CEA" w:rsidP="00F64B3F">
      <w:pPr>
        <w:spacing w:after="0"/>
        <w:rPr>
          <w:rFonts w:cstheme="minorHAnsi"/>
          <w:b/>
          <w:bCs/>
          <w:noProof/>
        </w:rPr>
      </w:pPr>
    </w:p>
    <w:p w14:paraId="0BA26C04" w14:textId="77777777" w:rsidR="00D02CEA" w:rsidRPr="00F43993" w:rsidRDefault="00D02CEA" w:rsidP="00F64B3F">
      <w:pPr>
        <w:spacing w:after="0"/>
        <w:rPr>
          <w:rFonts w:cstheme="minorHAnsi"/>
          <w:b/>
          <w:bCs/>
          <w:noProof/>
        </w:rPr>
      </w:pPr>
    </w:p>
    <w:p w14:paraId="7405E3F7" w14:textId="77777777" w:rsidR="00D02CEA" w:rsidRPr="00F43993" w:rsidRDefault="00D02CEA" w:rsidP="00F64B3F">
      <w:pPr>
        <w:spacing w:after="0"/>
        <w:rPr>
          <w:rFonts w:cstheme="minorHAnsi"/>
          <w:b/>
          <w:bCs/>
          <w:noProof/>
        </w:rPr>
      </w:pPr>
    </w:p>
    <w:p w14:paraId="5DD09632" w14:textId="77777777" w:rsidR="00D02CEA" w:rsidRPr="00F43993" w:rsidRDefault="00D02CEA" w:rsidP="00F64B3F">
      <w:pPr>
        <w:spacing w:after="0"/>
        <w:rPr>
          <w:rFonts w:cstheme="minorHAnsi"/>
          <w:b/>
          <w:bCs/>
          <w:noProof/>
        </w:rPr>
      </w:pPr>
    </w:p>
    <w:p w14:paraId="786C27F5" w14:textId="77777777" w:rsidR="00D02CEA" w:rsidRPr="00F43993" w:rsidRDefault="00D02CEA" w:rsidP="00F64B3F">
      <w:pPr>
        <w:spacing w:after="0"/>
        <w:rPr>
          <w:rFonts w:cstheme="minorHAnsi"/>
          <w:b/>
          <w:bCs/>
          <w:noProof/>
        </w:rPr>
      </w:pPr>
    </w:p>
    <w:p w14:paraId="4B1572F2" w14:textId="77777777" w:rsidR="00D02CEA" w:rsidRPr="00F43993" w:rsidRDefault="00D02CEA" w:rsidP="00F64B3F">
      <w:pPr>
        <w:spacing w:after="0"/>
        <w:rPr>
          <w:rFonts w:cstheme="minorHAnsi"/>
          <w:b/>
          <w:bCs/>
          <w:noProof/>
        </w:rPr>
      </w:pPr>
    </w:p>
    <w:p w14:paraId="1828EE3E" w14:textId="77777777" w:rsidR="00D02CEA" w:rsidRPr="00F43993" w:rsidRDefault="00D02CEA" w:rsidP="00F64B3F">
      <w:pPr>
        <w:spacing w:after="0"/>
        <w:rPr>
          <w:rFonts w:cstheme="minorHAnsi"/>
          <w:b/>
          <w:bCs/>
          <w:noProof/>
        </w:rPr>
      </w:pPr>
    </w:p>
    <w:p w14:paraId="49AF2D49" w14:textId="77777777" w:rsidR="00D02CEA" w:rsidRPr="00F43993" w:rsidRDefault="00D02CEA" w:rsidP="00F64B3F">
      <w:pPr>
        <w:spacing w:after="0"/>
        <w:rPr>
          <w:rFonts w:cstheme="minorHAnsi"/>
          <w:b/>
          <w:bCs/>
          <w:noProof/>
        </w:rPr>
      </w:pPr>
    </w:p>
    <w:p w14:paraId="7D4AC3DD" w14:textId="77777777" w:rsidR="00D02CEA" w:rsidRPr="00F43993" w:rsidRDefault="00D02CEA" w:rsidP="00F64B3F">
      <w:pPr>
        <w:spacing w:after="0"/>
        <w:rPr>
          <w:rFonts w:cstheme="minorHAnsi"/>
          <w:b/>
          <w:bCs/>
          <w:noProof/>
        </w:rPr>
      </w:pPr>
    </w:p>
    <w:p w14:paraId="70675EBA" w14:textId="77777777" w:rsidR="00D02CEA" w:rsidRPr="00F43993" w:rsidRDefault="00D02CEA" w:rsidP="00F64B3F">
      <w:pPr>
        <w:spacing w:after="0"/>
        <w:rPr>
          <w:rFonts w:cstheme="minorHAnsi"/>
          <w:b/>
          <w:bCs/>
          <w:noProof/>
        </w:rPr>
      </w:pPr>
    </w:p>
    <w:p w14:paraId="5CD9BDD3" w14:textId="77777777" w:rsidR="00D02CEA" w:rsidRPr="00F43993" w:rsidRDefault="00D02CEA" w:rsidP="00F64B3F">
      <w:pPr>
        <w:spacing w:after="0"/>
        <w:rPr>
          <w:rFonts w:cstheme="minorHAnsi"/>
          <w:b/>
          <w:bCs/>
          <w:noProof/>
        </w:rPr>
      </w:pPr>
    </w:p>
    <w:p w14:paraId="2A3EF759" w14:textId="77777777" w:rsidR="00D02CEA" w:rsidRPr="00F43993" w:rsidRDefault="00D02CEA" w:rsidP="00F64B3F">
      <w:pPr>
        <w:spacing w:after="0"/>
        <w:rPr>
          <w:rFonts w:cstheme="minorHAnsi"/>
          <w:b/>
          <w:bCs/>
          <w:noProof/>
        </w:rPr>
      </w:pPr>
    </w:p>
    <w:p w14:paraId="5CF7CC5B" w14:textId="77777777" w:rsidR="00D02CEA" w:rsidRPr="00F43993" w:rsidRDefault="00D02CEA" w:rsidP="00F64B3F">
      <w:pPr>
        <w:spacing w:after="0"/>
        <w:rPr>
          <w:rFonts w:cstheme="minorHAnsi"/>
          <w:b/>
          <w:bCs/>
          <w:noProof/>
        </w:rPr>
      </w:pPr>
    </w:p>
    <w:p w14:paraId="249AE9DD" w14:textId="77777777" w:rsidR="00D02CEA" w:rsidRPr="00F43993" w:rsidRDefault="00D02CEA" w:rsidP="00F64B3F">
      <w:pPr>
        <w:spacing w:after="0"/>
        <w:rPr>
          <w:rFonts w:cstheme="minorHAnsi"/>
          <w:b/>
          <w:bCs/>
          <w:noProof/>
        </w:rPr>
      </w:pPr>
    </w:p>
    <w:p w14:paraId="2C1E181A" w14:textId="77777777" w:rsidR="00D02CEA" w:rsidRPr="00F43993" w:rsidRDefault="00D02CEA" w:rsidP="00F64B3F">
      <w:pPr>
        <w:spacing w:after="0"/>
        <w:rPr>
          <w:rFonts w:cstheme="minorHAnsi"/>
          <w:b/>
          <w:bCs/>
          <w:noProof/>
        </w:rPr>
      </w:pPr>
    </w:p>
    <w:p w14:paraId="24718973" w14:textId="77777777" w:rsidR="00D02CEA" w:rsidRPr="00F43993" w:rsidRDefault="00D02CEA" w:rsidP="00F64B3F">
      <w:pPr>
        <w:spacing w:after="0"/>
        <w:rPr>
          <w:rFonts w:cstheme="minorHAnsi"/>
          <w:b/>
          <w:bCs/>
          <w:noProof/>
        </w:rPr>
      </w:pPr>
    </w:p>
    <w:p w14:paraId="4B08900B" w14:textId="77777777" w:rsidR="00D02CEA" w:rsidRPr="00F43993" w:rsidRDefault="00D02CEA" w:rsidP="00F64B3F">
      <w:pPr>
        <w:spacing w:after="0"/>
        <w:rPr>
          <w:rFonts w:cstheme="minorHAnsi"/>
          <w:b/>
          <w:bCs/>
          <w:noProof/>
        </w:rPr>
      </w:pPr>
    </w:p>
    <w:p w14:paraId="1C44C3FB" w14:textId="3E891E62" w:rsidR="00BB0DBC" w:rsidRPr="00F43993" w:rsidRDefault="00BB0DBC" w:rsidP="00F64B3F">
      <w:pPr>
        <w:spacing w:after="0"/>
        <w:rPr>
          <w:rFonts w:cstheme="minorHAnsi"/>
          <w:b/>
          <w:bCs/>
          <w:noProof/>
        </w:rPr>
      </w:pPr>
    </w:p>
    <w:p w14:paraId="422EC91E" w14:textId="77777777" w:rsidR="00BB0DBC" w:rsidRPr="00F43993" w:rsidRDefault="00BB0DBC" w:rsidP="00F64B3F">
      <w:pPr>
        <w:spacing w:after="0"/>
        <w:rPr>
          <w:rFonts w:cstheme="minorHAnsi"/>
          <w:b/>
          <w:bCs/>
          <w:noProof/>
        </w:rPr>
      </w:pPr>
    </w:p>
    <w:p w14:paraId="37A73E4D" w14:textId="77777777" w:rsidR="00D02CEA" w:rsidRPr="00F43993" w:rsidRDefault="00D02CEA" w:rsidP="00F64B3F">
      <w:pPr>
        <w:spacing w:after="0"/>
        <w:rPr>
          <w:rFonts w:cstheme="minorHAnsi"/>
          <w:b/>
          <w:bCs/>
          <w:noProof/>
        </w:rPr>
      </w:pPr>
    </w:p>
    <w:p w14:paraId="4EDD1DD7" w14:textId="77777777" w:rsidR="00D02CEA" w:rsidRPr="00F43993" w:rsidRDefault="00D02CEA" w:rsidP="00F64B3F">
      <w:pPr>
        <w:spacing w:after="0"/>
        <w:rPr>
          <w:rFonts w:cstheme="minorHAnsi"/>
          <w:b/>
          <w:bCs/>
          <w:noProof/>
        </w:rPr>
      </w:pPr>
    </w:p>
    <w:p w14:paraId="6E49B71A" w14:textId="77777777" w:rsidR="00D02CEA" w:rsidRPr="00F43993" w:rsidRDefault="00D02CEA" w:rsidP="00F64B3F">
      <w:pPr>
        <w:spacing w:after="0"/>
        <w:rPr>
          <w:rFonts w:cstheme="minorHAnsi"/>
          <w:b/>
          <w:bCs/>
          <w:noProof/>
        </w:rPr>
      </w:pPr>
    </w:p>
    <w:p w14:paraId="04BB2B4B" w14:textId="77777777" w:rsidR="00D02CEA" w:rsidRPr="00F43993" w:rsidRDefault="00D02CEA" w:rsidP="00F64B3F">
      <w:pPr>
        <w:spacing w:after="0"/>
        <w:rPr>
          <w:rFonts w:cstheme="minorHAnsi"/>
          <w:b/>
          <w:bCs/>
          <w:noProof/>
        </w:rPr>
      </w:pPr>
    </w:p>
    <w:p w14:paraId="4808D6F1" w14:textId="77777777" w:rsidR="00D02CEA" w:rsidRPr="00F43993" w:rsidRDefault="00D02CEA" w:rsidP="00F64B3F">
      <w:pPr>
        <w:spacing w:after="0"/>
        <w:rPr>
          <w:rFonts w:cstheme="minorHAnsi"/>
          <w:b/>
          <w:bCs/>
          <w:noProof/>
        </w:rPr>
      </w:pPr>
    </w:p>
    <w:p w14:paraId="71A197DA" w14:textId="77777777" w:rsidR="00D02CEA" w:rsidRPr="00F43993" w:rsidRDefault="00D02CEA" w:rsidP="0011682C">
      <w:pPr>
        <w:pStyle w:val="NoSpacing"/>
        <w:rPr>
          <w:noProof/>
        </w:rPr>
      </w:pPr>
    </w:p>
    <w:p w14:paraId="0640C3C8" w14:textId="77777777" w:rsidR="00D02CEA" w:rsidRPr="00F43993" w:rsidRDefault="00D02CEA" w:rsidP="0011682C">
      <w:pPr>
        <w:pStyle w:val="NoSpacing"/>
        <w:rPr>
          <w:noProof/>
        </w:rPr>
      </w:pPr>
    </w:p>
    <w:p w14:paraId="214E5D33" w14:textId="5C638173" w:rsidR="00F43993" w:rsidRDefault="00F43993" w:rsidP="0011682C">
      <w:pPr>
        <w:rPr>
          <w:noProof/>
        </w:rPr>
      </w:pPr>
      <w:bookmarkStart w:id="0" w:name="_Toc154065023"/>
      <w:bookmarkStart w:id="1" w:name="_Toc154719502"/>
      <w:bookmarkStart w:id="2" w:name="_Toc154784469"/>
    </w:p>
    <w:p w14:paraId="2D11779D" w14:textId="1DF725C5" w:rsidR="00582535" w:rsidRDefault="00582535" w:rsidP="0011682C">
      <w:pPr>
        <w:rPr>
          <w:noProof/>
        </w:rPr>
      </w:pPr>
      <w:r>
        <w:rPr>
          <w:noProof/>
        </w:rPr>
        <w:br w:type="page"/>
      </w:r>
    </w:p>
    <w:p w14:paraId="7FE65529" w14:textId="5FFA52FB" w:rsidR="00E72D47" w:rsidRPr="00F43993" w:rsidRDefault="00E72D47" w:rsidP="00F43993">
      <w:pPr>
        <w:pStyle w:val="Heading1"/>
        <w:spacing w:after="0"/>
        <w:rPr>
          <w:rFonts w:asciiTheme="minorHAnsi" w:hAnsiTheme="minorHAnsi" w:cstheme="minorHAnsi"/>
          <w:sz w:val="28"/>
          <w:szCs w:val="56"/>
        </w:rPr>
      </w:pPr>
      <w:bookmarkStart w:id="3" w:name="_Toc156570650"/>
      <w:r w:rsidRPr="00F43993">
        <w:rPr>
          <w:rFonts w:asciiTheme="minorHAnsi" w:hAnsiTheme="minorHAnsi" w:cstheme="minorHAnsi"/>
          <w:sz w:val="28"/>
          <w:szCs w:val="56"/>
        </w:rPr>
        <w:lastRenderedPageBreak/>
        <w:t>Introduction</w:t>
      </w:r>
      <w:bookmarkEnd w:id="0"/>
      <w:bookmarkEnd w:id="1"/>
      <w:bookmarkEnd w:id="2"/>
      <w:bookmarkEnd w:id="3"/>
      <w:r w:rsidRPr="00F43993">
        <w:rPr>
          <w:rFonts w:asciiTheme="minorHAnsi" w:hAnsiTheme="minorHAnsi" w:cstheme="minorHAnsi"/>
          <w:sz w:val="28"/>
          <w:szCs w:val="56"/>
        </w:rPr>
        <w:t> </w:t>
      </w:r>
    </w:p>
    <w:p w14:paraId="3AECBAA4" w14:textId="469A5551" w:rsidR="00E72D47" w:rsidRPr="00F43993" w:rsidRDefault="00E72D47" w:rsidP="00E72D47">
      <w:pPr>
        <w:rPr>
          <w:rFonts w:cstheme="minorHAnsi"/>
        </w:rPr>
      </w:pPr>
      <w:r w:rsidRPr="00F43993">
        <w:rPr>
          <w:rFonts w:cstheme="minorHAnsi"/>
        </w:rPr>
        <w:t>At The Little Bumblebee Nursery, the safety and well-being of every child entrusted to our care are of paramount importance. We recognize the significance of providing immediate and effective first aid in the event of illness, injury, or emergency situations. This First Aid Policy outlines our commitment to maintaining a safe environment and ensuring prompt and appropriate responses to health-related incidents.</w:t>
      </w:r>
    </w:p>
    <w:p w14:paraId="68DA496B" w14:textId="77777777" w:rsidR="00E72D47" w:rsidRPr="00F43993" w:rsidRDefault="00E72D47" w:rsidP="00E72D47">
      <w:pPr>
        <w:pStyle w:val="Sub-Heading"/>
        <w:spacing w:after="0"/>
        <w:rPr>
          <w:rFonts w:asciiTheme="minorHAnsi" w:hAnsiTheme="minorHAnsi" w:cstheme="minorHAnsi"/>
          <w:sz w:val="24"/>
          <w:szCs w:val="30"/>
        </w:rPr>
      </w:pPr>
      <w:bookmarkStart w:id="4" w:name="_Toc154725930"/>
      <w:bookmarkStart w:id="5" w:name="_Toc156570651"/>
      <w:r w:rsidRPr="00F43993">
        <w:rPr>
          <w:rFonts w:asciiTheme="minorHAnsi" w:hAnsiTheme="minorHAnsi" w:cstheme="minorHAnsi"/>
          <w:sz w:val="24"/>
          <w:szCs w:val="30"/>
        </w:rPr>
        <w:t>Purpose</w:t>
      </w:r>
      <w:bookmarkEnd w:id="4"/>
      <w:bookmarkEnd w:id="5"/>
    </w:p>
    <w:p w14:paraId="7A6E9FAE" w14:textId="02F51571" w:rsidR="00E72D47" w:rsidRPr="00F43993" w:rsidRDefault="00E72D47" w:rsidP="00E72D47">
      <w:pPr>
        <w:spacing w:after="0"/>
        <w:rPr>
          <w:rFonts w:cstheme="minorHAnsi"/>
        </w:rPr>
      </w:pPr>
      <w:r w:rsidRPr="00F43993">
        <w:rPr>
          <w:rFonts w:cstheme="minorHAnsi"/>
        </w:rPr>
        <w:t>The purpose of this First Aid Policy is to:</w:t>
      </w:r>
    </w:p>
    <w:p w14:paraId="2E819EBE" w14:textId="0F44518B" w:rsidR="00E72D47" w:rsidRPr="00F43993" w:rsidRDefault="00E72D47" w:rsidP="00E72D47">
      <w:pPr>
        <w:pStyle w:val="ListParagraph"/>
        <w:numPr>
          <w:ilvl w:val="0"/>
          <w:numId w:val="5"/>
        </w:numPr>
        <w:rPr>
          <w:rFonts w:cstheme="minorHAnsi"/>
        </w:rPr>
      </w:pPr>
      <w:r w:rsidRPr="00F43993">
        <w:rPr>
          <w:rFonts w:cstheme="minorHAnsi"/>
        </w:rPr>
        <w:t>Safeguard Children: Ensure the immediate and appropriate provision of first aid in case of illness, injury, or emergencies to safeguard the health and well-being of children attending the nursery.</w:t>
      </w:r>
    </w:p>
    <w:p w14:paraId="337CEB50" w14:textId="4AF8EB88" w:rsidR="00E72D47" w:rsidRPr="00F43993" w:rsidRDefault="00E72D47" w:rsidP="00E72D47">
      <w:pPr>
        <w:pStyle w:val="ListParagraph"/>
        <w:numPr>
          <w:ilvl w:val="0"/>
          <w:numId w:val="5"/>
        </w:numPr>
        <w:rPr>
          <w:rFonts w:cstheme="minorHAnsi"/>
        </w:rPr>
      </w:pPr>
      <w:r w:rsidRPr="00F43993">
        <w:rPr>
          <w:rFonts w:cstheme="minorHAnsi"/>
        </w:rPr>
        <w:t>Support Staff: Provide guidance and procedures to nursery staff for effective first aid response, ensuring their competence in handling health-related incidents.</w:t>
      </w:r>
    </w:p>
    <w:p w14:paraId="75E3EAA8" w14:textId="48C6D510" w:rsidR="00E72D47" w:rsidRPr="00F43993" w:rsidRDefault="00E72D47" w:rsidP="00E72D47">
      <w:pPr>
        <w:pStyle w:val="ListParagraph"/>
        <w:numPr>
          <w:ilvl w:val="0"/>
          <w:numId w:val="5"/>
        </w:numPr>
        <w:rPr>
          <w:rFonts w:cstheme="minorHAnsi"/>
        </w:rPr>
      </w:pPr>
      <w:r w:rsidRPr="00F43993">
        <w:rPr>
          <w:rFonts w:cstheme="minorHAnsi"/>
        </w:rPr>
        <w:t>Promote Communication: Establish clear communication channels between staff, parents, and emergency services to facilitate swift and coordinated responses.</w:t>
      </w:r>
    </w:p>
    <w:p w14:paraId="43AE317B" w14:textId="77777777" w:rsidR="00E72D47" w:rsidRPr="00F43993" w:rsidRDefault="00E72D47" w:rsidP="00E72D47">
      <w:pPr>
        <w:pStyle w:val="Sub-Heading"/>
        <w:spacing w:after="0"/>
        <w:rPr>
          <w:rFonts w:asciiTheme="minorHAnsi" w:hAnsiTheme="minorHAnsi" w:cstheme="minorHAnsi"/>
          <w:sz w:val="24"/>
          <w:szCs w:val="30"/>
        </w:rPr>
      </w:pPr>
      <w:bookmarkStart w:id="6" w:name="_Toc154725931"/>
      <w:bookmarkStart w:id="7" w:name="_Toc156570652"/>
      <w:r w:rsidRPr="00F43993">
        <w:rPr>
          <w:rFonts w:asciiTheme="minorHAnsi" w:hAnsiTheme="minorHAnsi" w:cstheme="minorHAnsi"/>
          <w:sz w:val="24"/>
          <w:szCs w:val="30"/>
        </w:rPr>
        <w:t>Scope</w:t>
      </w:r>
      <w:bookmarkEnd w:id="6"/>
      <w:bookmarkEnd w:id="7"/>
    </w:p>
    <w:p w14:paraId="0CAD1EAB" w14:textId="3FC16ED7" w:rsidR="00E72D47" w:rsidRPr="00F43993" w:rsidRDefault="00E72D47" w:rsidP="00E72D47">
      <w:pPr>
        <w:rPr>
          <w:rFonts w:cstheme="minorHAnsi"/>
        </w:rPr>
      </w:pPr>
      <w:r w:rsidRPr="00F43993">
        <w:rPr>
          <w:rFonts w:cstheme="minorHAnsi"/>
        </w:rPr>
        <w:t>This policy applies to all children, staff, and visitors within The Little Bumblebee Nursery premises and during off-site activities organised by the nursery.</w:t>
      </w:r>
    </w:p>
    <w:p w14:paraId="49B26E1D" w14:textId="77777777" w:rsidR="00E72D47" w:rsidRPr="00F43993" w:rsidRDefault="00E72D47" w:rsidP="00E72D47">
      <w:pPr>
        <w:pStyle w:val="Sub-Heading"/>
        <w:spacing w:after="0"/>
        <w:rPr>
          <w:rFonts w:asciiTheme="minorHAnsi" w:hAnsiTheme="minorHAnsi" w:cstheme="minorHAnsi"/>
          <w:sz w:val="24"/>
          <w:szCs w:val="30"/>
        </w:rPr>
      </w:pPr>
      <w:bookmarkStart w:id="8" w:name="_Toc154722657"/>
      <w:bookmarkStart w:id="9" w:name="_Toc154725934"/>
      <w:bookmarkStart w:id="10" w:name="_Toc156570653"/>
      <w:r w:rsidRPr="00F43993">
        <w:rPr>
          <w:rFonts w:asciiTheme="minorHAnsi" w:hAnsiTheme="minorHAnsi" w:cstheme="minorHAnsi"/>
          <w:sz w:val="24"/>
          <w:szCs w:val="30"/>
        </w:rPr>
        <w:t>Relevant legislation and guidance</w:t>
      </w:r>
      <w:bookmarkEnd w:id="8"/>
      <w:bookmarkEnd w:id="9"/>
      <w:bookmarkEnd w:id="10"/>
    </w:p>
    <w:p w14:paraId="607B76DC" w14:textId="1AB4D7ED" w:rsidR="00E72D47" w:rsidRPr="00F43993" w:rsidRDefault="00E72D47" w:rsidP="00E72D47">
      <w:pPr>
        <w:spacing w:after="0"/>
        <w:rPr>
          <w:rFonts w:cstheme="minorHAnsi"/>
        </w:rPr>
      </w:pPr>
      <w:r w:rsidRPr="00F43993">
        <w:rPr>
          <w:rFonts w:cstheme="minorHAnsi"/>
        </w:rPr>
        <w:t>This policy adheres to the following legislation and guidance:</w:t>
      </w:r>
    </w:p>
    <w:p w14:paraId="7B8BC08B" w14:textId="77777777" w:rsidR="00E72D47" w:rsidRPr="00F43993" w:rsidRDefault="00E72D47" w:rsidP="0011682C">
      <w:pPr>
        <w:pStyle w:val="ListParagraph"/>
        <w:numPr>
          <w:ilvl w:val="0"/>
          <w:numId w:val="7"/>
        </w:numPr>
        <w:spacing w:line="240" w:lineRule="auto"/>
        <w:rPr>
          <w:rFonts w:cstheme="minorHAnsi"/>
        </w:rPr>
      </w:pPr>
      <w:r w:rsidRPr="00F43993">
        <w:rPr>
          <w:rFonts w:cstheme="minorHAnsi"/>
        </w:rPr>
        <w:t>Health and Safety at Work Act 1974</w:t>
      </w:r>
    </w:p>
    <w:p w14:paraId="4C3FB404" w14:textId="04D77584" w:rsidR="00E72D47" w:rsidRPr="00F43993" w:rsidRDefault="00A819E7" w:rsidP="0011682C">
      <w:pPr>
        <w:suppressAutoHyphens/>
        <w:autoSpaceDE w:val="0"/>
        <w:autoSpaceDN w:val="0"/>
        <w:adjustRightInd w:val="0"/>
        <w:spacing w:after="0" w:line="276" w:lineRule="auto"/>
        <w:textAlignment w:val="center"/>
        <w:outlineLvl w:val="0"/>
        <w:rPr>
          <w:rFonts w:eastAsia="Calibri" w:cstheme="minorHAnsi"/>
          <w:b/>
          <w:color w:val="1C1C1C"/>
          <w:sz w:val="28"/>
          <w:szCs w:val="56"/>
        </w:rPr>
      </w:pPr>
      <w:bookmarkStart w:id="11" w:name="_Toc156570654"/>
      <w:r w:rsidRPr="00F43993">
        <w:rPr>
          <w:rFonts w:eastAsia="Calibri" w:cstheme="minorHAnsi"/>
          <w:b/>
          <w:color w:val="1C1C1C"/>
          <w:sz w:val="28"/>
          <w:szCs w:val="56"/>
        </w:rPr>
        <w:t xml:space="preserve">First Aid Policy </w:t>
      </w:r>
      <w:r w:rsidR="00E72D47" w:rsidRPr="00F43993">
        <w:rPr>
          <w:rFonts w:eastAsia="Calibri" w:cstheme="minorHAnsi"/>
          <w:b/>
          <w:color w:val="1C1C1C"/>
          <w:sz w:val="28"/>
          <w:szCs w:val="56"/>
        </w:rPr>
        <w:t>Expectations</w:t>
      </w:r>
      <w:bookmarkEnd w:id="11"/>
    </w:p>
    <w:p w14:paraId="42E9E108" w14:textId="35295D8E" w:rsidR="00E72D47" w:rsidRPr="00F43993" w:rsidRDefault="009F6164" w:rsidP="0011682C">
      <w:pPr>
        <w:pStyle w:val="Sub-Heading"/>
        <w:spacing w:after="0"/>
        <w:rPr>
          <w:rFonts w:asciiTheme="minorHAnsi" w:hAnsiTheme="minorHAnsi" w:cstheme="minorHAnsi"/>
          <w:sz w:val="24"/>
          <w:szCs w:val="24"/>
        </w:rPr>
      </w:pPr>
      <w:bookmarkStart w:id="12" w:name="_Toc154719510"/>
      <w:bookmarkStart w:id="13" w:name="_Toc154725937"/>
      <w:bookmarkStart w:id="14" w:name="_Toc156570655"/>
      <w:r w:rsidRPr="00F43993">
        <w:rPr>
          <w:rFonts w:asciiTheme="minorHAnsi" w:hAnsiTheme="minorHAnsi" w:cstheme="minorHAnsi"/>
          <w:sz w:val="24"/>
          <w:szCs w:val="24"/>
        </w:rPr>
        <w:t>Roles and responsibilities f</w:t>
      </w:r>
      <w:r w:rsidR="00E72D47" w:rsidRPr="00F43993">
        <w:rPr>
          <w:rFonts w:asciiTheme="minorHAnsi" w:hAnsiTheme="minorHAnsi" w:cstheme="minorHAnsi"/>
          <w:sz w:val="24"/>
          <w:szCs w:val="24"/>
        </w:rPr>
        <w:t>or Staff, Students and Volunteers</w:t>
      </w:r>
      <w:bookmarkEnd w:id="12"/>
      <w:bookmarkEnd w:id="13"/>
      <w:bookmarkEnd w:id="14"/>
    </w:p>
    <w:p w14:paraId="113218DE" w14:textId="4E891AE1" w:rsidR="008D1DB5" w:rsidRPr="00F43993" w:rsidRDefault="008D1DB5" w:rsidP="008D1DB5">
      <w:pPr>
        <w:spacing w:after="0"/>
        <w:rPr>
          <w:rFonts w:cstheme="minorHAnsi"/>
          <w:i/>
          <w:iCs/>
          <w:sz w:val="20"/>
          <w:szCs w:val="20"/>
          <w:u w:val="single"/>
        </w:rPr>
      </w:pPr>
      <w:r w:rsidRPr="00F43993">
        <w:rPr>
          <w:rFonts w:cstheme="minorHAnsi"/>
          <w:i/>
          <w:iCs/>
          <w:sz w:val="20"/>
          <w:szCs w:val="20"/>
          <w:u w:val="single"/>
        </w:rPr>
        <w:t>1. Certificate Requirement:</w:t>
      </w:r>
    </w:p>
    <w:p w14:paraId="49F0BAEA" w14:textId="1E8F8AD2" w:rsidR="008D1DB5" w:rsidRPr="00F43993" w:rsidRDefault="008D1DB5" w:rsidP="008D1DB5">
      <w:pPr>
        <w:pStyle w:val="ListParagraph"/>
        <w:numPr>
          <w:ilvl w:val="0"/>
          <w:numId w:val="8"/>
        </w:numPr>
        <w:spacing w:after="0"/>
        <w:rPr>
          <w:rFonts w:cstheme="minorHAnsi"/>
          <w:sz w:val="20"/>
          <w:szCs w:val="20"/>
        </w:rPr>
      </w:pPr>
      <w:r w:rsidRPr="00F43993">
        <w:rPr>
          <w:rFonts w:cstheme="minorHAnsi"/>
          <w:sz w:val="20"/>
          <w:szCs w:val="20"/>
        </w:rPr>
        <w:t xml:space="preserve">At least one person with a current paediatric first aid (PFA) certificate must </w:t>
      </w:r>
      <w:r w:rsidR="00D34102" w:rsidRPr="00F43993">
        <w:rPr>
          <w:rFonts w:cstheme="minorHAnsi"/>
          <w:sz w:val="20"/>
          <w:szCs w:val="20"/>
        </w:rPr>
        <w:t>be always present on the premises</w:t>
      </w:r>
      <w:r w:rsidRPr="00F43993">
        <w:rPr>
          <w:rFonts w:cstheme="minorHAnsi"/>
          <w:sz w:val="20"/>
          <w:szCs w:val="20"/>
        </w:rPr>
        <w:t xml:space="preserve"> when children are present. This individual should also accompany children on outings.</w:t>
      </w:r>
    </w:p>
    <w:p w14:paraId="25520642" w14:textId="51709949" w:rsidR="008D1DB5" w:rsidRPr="00F43993" w:rsidRDefault="008D1DB5" w:rsidP="008D1DB5">
      <w:pPr>
        <w:spacing w:after="0"/>
        <w:rPr>
          <w:rFonts w:cstheme="minorHAnsi"/>
          <w:i/>
          <w:iCs/>
          <w:sz w:val="20"/>
          <w:szCs w:val="20"/>
          <w:u w:val="single"/>
        </w:rPr>
      </w:pPr>
      <w:r w:rsidRPr="00F43993">
        <w:rPr>
          <w:rFonts w:cstheme="minorHAnsi"/>
          <w:i/>
          <w:iCs/>
          <w:sz w:val="20"/>
          <w:szCs w:val="20"/>
          <w:u w:val="single"/>
        </w:rPr>
        <w:t>2. Certification Criteria:</w:t>
      </w:r>
    </w:p>
    <w:p w14:paraId="56C6C96C" w14:textId="4749129C" w:rsidR="008D1DB5" w:rsidRPr="00F43993" w:rsidRDefault="008D1DB5" w:rsidP="008D1DB5">
      <w:pPr>
        <w:pStyle w:val="ListParagraph"/>
        <w:numPr>
          <w:ilvl w:val="0"/>
          <w:numId w:val="8"/>
        </w:numPr>
        <w:spacing w:after="0"/>
        <w:rPr>
          <w:rFonts w:cstheme="minorHAnsi"/>
          <w:sz w:val="20"/>
          <w:szCs w:val="20"/>
        </w:rPr>
      </w:pPr>
      <w:r w:rsidRPr="00F43993">
        <w:rPr>
          <w:rFonts w:cstheme="minorHAnsi"/>
          <w:sz w:val="20"/>
          <w:szCs w:val="20"/>
        </w:rPr>
        <w:t>Ensure that the PFA certificate is for a full course consistent with the criteria set out in Annex A</w:t>
      </w:r>
      <w:r w:rsidR="00735CB9" w:rsidRPr="00F43993">
        <w:rPr>
          <w:rFonts w:cstheme="minorHAnsi"/>
          <w:sz w:val="20"/>
          <w:szCs w:val="20"/>
        </w:rPr>
        <w:t xml:space="preserve"> of the EYFS framework. </w:t>
      </w:r>
    </w:p>
    <w:p w14:paraId="2FBA519D" w14:textId="77777777" w:rsidR="008D1DB5" w:rsidRPr="00F43993" w:rsidRDefault="008D1DB5" w:rsidP="008D1DB5">
      <w:pPr>
        <w:pStyle w:val="ListParagraph"/>
        <w:numPr>
          <w:ilvl w:val="0"/>
          <w:numId w:val="8"/>
        </w:numPr>
        <w:spacing w:after="0"/>
        <w:rPr>
          <w:rFonts w:cstheme="minorHAnsi"/>
          <w:sz w:val="20"/>
          <w:szCs w:val="20"/>
        </w:rPr>
      </w:pPr>
      <w:r w:rsidRPr="00F43993">
        <w:rPr>
          <w:rFonts w:cstheme="minorHAnsi"/>
          <w:sz w:val="20"/>
          <w:szCs w:val="20"/>
        </w:rPr>
        <w:t>PFA training must be renewed every three years.</w:t>
      </w:r>
    </w:p>
    <w:p w14:paraId="19D9C4F6" w14:textId="77777777" w:rsidR="008D1DB5" w:rsidRPr="00F43993" w:rsidRDefault="008D1DB5" w:rsidP="008D1DB5">
      <w:pPr>
        <w:pStyle w:val="ListParagraph"/>
        <w:numPr>
          <w:ilvl w:val="0"/>
          <w:numId w:val="8"/>
        </w:numPr>
        <w:spacing w:after="0"/>
        <w:rPr>
          <w:rFonts w:cstheme="minorHAnsi"/>
          <w:sz w:val="20"/>
          <w:szCs w:val="20"/>
        </w:rPr>
      </w:pPr>
      <w:r w:rsidRPr="00F43993">
        <w:rPr>
          <w:rFonts w:cstheme="minorHAnsi"/>
          <w:sz w:val="20"/>
          <w:szCs w:val="20"/>
        </w:rPr>
        <w:t>The renewal should be relevant to individuals caring for young children and babies.</w:t>
      </w:r>
    </w:p>
    <w:p w14:paraId="263A58C3" w14:textId="04F29205" w:rsidR="008D1DB5" w:rsidRPr="00F43993" w:rsidRDefault="008D1DB5" w:rsidP="008D1DB5">
      <w:pPr>
        <w:spacing w:after="0"/>
        <w:rPr>
          <w:rFonts w:cstheme="minorHAnsi"/>
          <w:i/>
          <w:iCs/>
          <w:sz w:val="20"/>
          <w:szCs w:val="20"/>
          <w:u w:val="single"/>
        </w:rPr>
      </w:pPr>
      <w:r w:rsidRPr="00F43993">
        <w:rPr>
          <w:rFonts w:cstheme="minorHAnsi"/>
          <w:i/>
          <w:iCs/>
          <w:sz w:val="20"/>
          <w:szCs w:val="20"/>
          <w:u w:val="single"/>
        </w:rPr>
        <w:t>4. Staff Qualifications:</w:t>
      </w:r>
    </w:p>
    <w:p w14:paraId="276BF8D9" w14:textId="77777777" w:rsidR="008D1DB5" w:rsidRPr="00F43993" w:rsidRDefault="008D1DB5" w:rsidP="008D1DB5">
      <w:pPr>
        <w:pStyle w:val="ListParagraph"/>
        <w:numPr>
          <w:ilvl w:val="0"/>
          <w:numId w:val="9"/>
        </w:numPr>
        <w:spacing w:after="0"/>
        <w:rPr>
          <w:rFonts w:cstheme="minorHAnsi"/>
          <w:sz w:val="20"/>
          <w:szCs w:val="20"/>
        </w:rPr>
      </w:pPr>
      <w:r w:rsidRPr="00F43993">
        <w:rPr>
          <w:rFonts w:cstheme="minorHAnsi"/>
          <w:sz w:val="20"/>
          <w:szCs w:val="20"/>
        </w:rPr>
        <w:t>Staff with level 2 and/or level 3 qualifications obtained since June 30, 2016, must obtain a PFA qualification within three months of starting work to be included in the required staff-to-child ratios at level 2 or level 3 in the early years setting.</w:t>
      </w:r>
    </w:p>
    <w:p w14:paraId="65E6F383" w14:textId="00010C68" w:rsidR="008D1DB5" w:rsidRPr="00F43993" w:rsidRDefault="008D1DB5" w:rsidP="008D1DB5">
      <w:pPr>
        <w:spacing w:after="0"/>
        <w:rPr>
          <w:rFonts w:cstheme="minorHAnsi"/>
          <w:i/>
          <w:iCs/>
          <w:sz w:val="20"/>
          <w:szCs w:val="20"/>
          <w:u w:val="single"/>
        </w:rPr>
      </w:pPr>
      <w:r w:rsidRPr="00F43993">
        <w:rPr>
          <w:rFonts w:cstheme="minorHAnsi"/>
          <w:i/>
          <w:iCs/>
          <w:sz w:val="20"/>
          <w:szCs w:val="20"/>
          <w:u w:val="single"/>
        </w:rPr>
        <w:t>5. Renewal for Staff in Ratio Requirement:</w:t>
      </w:r>
    </w:p>
    <w:p w14:paraId="6818D0D0" w14:textId="77777777" w:rsidR="008D1DB5" w:rsidRPr="00F43993" w:rsidRDefault="008D1DB5" w:rsidP="008D1DB5">
      <w:pPr>
        <w:pStyle w:val="ListParagraph"/>
        <w:numPr>
          <w:ilvl w:val="0"/>
          <w:numId w:val="9"/>
        </w:numPr>
        <w:spacing w:after="0"/>
        <w:rPr>
          <w:rFonts w:cstheme="minorHAnsi"/>
          <w:sz w:val="20"/>
          <w:szCs w:val="20"/>
        </w:rPr>
      </w:pPr>
      <w:r w:rsidRPr="00F43993">
        <w:rPr>
          <w:rFonts w:cstheme="minorHAnsi"/>
          <w:sz w:val="20"/>
          <w:szCs w:val="20"/>
        </w:rPr>
        <w:t>To continue being included in the ratio requirement, staff members must renew their PFA certificate every three years.</w:t>
      </w:r>
    </w:p>
    <w:p w14:paraId="43B1D640" w14:textId="3DA79CA5" w:rsidR="008D1DB5" w:rsidRPr="00F43993" w:rsidRDefault="008D1DB5" w:rsidP="008D1DB5">
      <w:pPr>
        <w:spacing w:after="0"/>
        <w:rPr>
          <w:rFonts w:cstheme="minorHAnsi"/>
          <w:i/>
          <w:iCs/>
          <w:sz w:val="20"/>
          <w:szCs w:val="20"/>
          <w:u w:val="single"/>
        </w:rPr>
      </w:pPr>
      <w:r w:rsidRPr="00F43993">
        <w:rPr>
          <w:rFonts w:cstheme="minorHAnsi"/>
          <w:i/>
          <w:iCs/>
          <w:sz w:val="20"/>
          <w:szCs w:val="20"/>
          <w:u w:val="single"/>
        </w:rPr>
        <w:t>6. Consideration of Premises and Staffing Levels:</w:t>
      </w:r>
    </w:p>
    <w:p w14:paraId="18751EAF" w14:textId="77777777" w:rsidR="008D1DB5" w:rsidRPr="00F43993" w:rsidRDefault="008D1DB5" w:rsidP="008D1DB5">
      <w:pPr>
        <w:pStyle w:val="ListParagraph"/>
        <w:numPr>
          <w:ilvl w:val="0"/>
          <w:numId w:val="9"/>
        </w:numPr>
        <w:spacing w:after="0"/>
        <w:rPr>
          <w:rFonts w:cstheme="minorHAnsi"/>
          <w:sz w:val="20"/>
          <w:szCs w:val="20"/>
        </w:rPr>
      </w:pPr>
      <w:r w:rsidRPr="00F43993">
        <w:rPr>
          <w:rFonts w:cstheme="minorHAnsi"/>
          <w:sz w:val="20"/>
          <w:szCs w:val="20"/>
        </w:rPr>
        <w:t>Consider the number of children, staff, and layout of the premises to ensure that a paediatric first aider can respond to emergencies quickly.</w:t>
      </w:r>
    </w:p>
    <w:p w14:paraId="6D570072" w14:textId="7EEE6F02" w:rsidR="00A505F7" w:rsidRPr="00F43993" w:rsidRDefault="00A505F7" w:rsidP="00A505F7">
      <w:pPr>
        <w:pStyle w:val="ListParagraph"/>
        <w:numPr>
          <w:ilvl w:val="0"/>
          <w:numId w:val="27"/>
        </w:numPr>
        <w:rPr>
          <w:rFonts w:cstheme="minorHAnsi"/>
        </w:rPr>
      </w:pPr>
      <w:r w:rsidRPr="00F43993">
        <w:rPr>
          <w:rFonts w:cstheme="minorHAnsi"/>
          <w:i/>
          <w:iCs/>
          <w:u w:val="single"/>
        </w:rPr>
        <w:t>Prompt Response:</w:t>
      </w:r>
      <w:r w:rsidRPr="00F43993">
        <w:rPr>
          <w:rFonts w:cstheme="minorHAnsi"/>
        </w:rPr>
        <w:t xml:space="preserve"> Ensure that first aid is administered promptly and effectively by trained staff in the event of illness, injury, or emergency.</w:t>
      </w:r>
    </w:p>
    <w:p w14:paraId="3A3CA528" w14:textId="77777777" w:rsidR="00A505F7" w:rsidRPr="00F43993" w:rsidRDefault="00A505F7" w:rsidP="00A505F7">
      <w:pPr>
        <w:pStyle w:val="ListParagraph"/>
        <w:numPr>
          <w:ilvl w:val="0"/>
          <w:numId w:val="27"/>
        </w:numPr>
        <w:rPr>
          <w:rFonts w:cstheme="minorHAnsi"/>
        </w:rPr>
      </w:pPr>
      <w:r w:rsidRPr="00F43993">
        <w:rPr>
          <w:rFonts w:cstheme="minorHAnsi"/>
          <w:i/>
          <w:iCs/>
          <w:u w:val="single"/>
        </w:rPr>
        <w:t>Communication:</w:t>
      </w:r>
      <w:r w:rsidRPr="00F43993">
        <w:rPr>
          <w:rFonts w:cstheme="minorHAnsi"/>
        </w:rPr>
        <w:t xml:space="preserve"> Maintain open and effective communication with parents, staff, and relevant authorities regarding any health-related incidents or emergencies.</w:t>
      </w:r>
    </w:p>
    <w:p w14:paraId="20E18806" w14:textId="29400EC4" w:rsidR="00A505F7" w:rsidRPr="00F43993" w:rsidRDefault="00A505F7" w:rsidP="0011682C">
      <w:pPr>
        <w:pStyle w:val="ListParagraph"/>
        <w:numPr>
          <w:ilvl w:val="0"/>
          <w:numId w:val="27"/>
        </w:numPr>
        <w:spacing w:after="0"/>
        <w:rPr>
          <w:rFonts w:cstheme="minorHAnsi"/>
        </w:rPr>
      </w:pPr>
      <w:r w:rsidRPr="00F43993">
        <w:rPr>
          <w:rFonts w:cstheme="minorHAnsi"/>
          <w:i/>
          <w:iCs/>
          <w:u w:val="single"/>
        </w:rPr>
        <w:t>Record Keeping:</w:t>
      </w:r>
      <w:r w:rsidRPr="00F43993">
        <w:rPr>
          <w:rFonts w:cstheme="minorHAnsi"/>
        </w:rPr>
        <w:t xml:space="preserve"> Keep accurate and up-to-date records of all first aid incidents, including actions taken and communication with parents or guardians.</w:t>
      </w:r>
    </w:p>
    <w:p w14:paraId="1B17BB8D" w14:textId="4328D65A" w:rsidR="00E72D47" w:rsidRPr="00F43993" w:rsidRDefault="008D1DB5" w:rsidP="00E72D47">
      <w:pPr>
        <w:rPr>
          <w:rFonts w:cstheme="minorHAnsi"/>
          <w:sz w:val="20"/>
          <w:szCs w:val="20"/>
        </w:rPr>
      </w:pPr>
      <w:r w:rsidRPr="00F43993">
        <w:rPr>
          <w:rFonts w:cstheme="minorHAnsi"/>
          <w:sz w:val="20"/>
          <w:szCs w:val="20"/>
        </w:rPr>
        <w:lastRenderedPageBreak/>
        <w:t xml:space="preserve">Adhering to these specific guidelines ensures compliance with the outlined advice and promotes a safe and secure environment for children attending The Little Bumblebee Nursery. </w:t>
      </w:r>
    </w:p>
    <w:p w14:paraId="7882C26C" w14:textId="77777777" w:rsidR="00E72D47" w:rsidRPr="00F43993" w:rsidRDefault="00E72D47" w:rsidP="00E72D47">
      <w:pPr>
        <w:pStyle w:val="Sub-Heading"/>
        <w:spacing w:after="0"/>
        <w:rPr>
          <w:rFonts w:asciiTheme="minorHAnsi" w:hAnsiTheme="minorHAnsi" w:cstheme="minorHAnsi"/>
          <w:sz w:val="24"/>
          <w:szCs w:val="24"/>
        </w:rPr>
      </w:pPr>
      <w:bookmarkStart w:id="15" w:name="_Toc154725938"/>
      <w:bookmarkStart w:id="16" w:name="_Toc156570656"/>
      <w:r w:rsidRPr="00F43993">
        <w:rPr>
          <w:rFonts w:asciiTheme="minorHAnsi" w:hAnsiTheme="minorHAnsi" w:cstheme="minorHAnsi"/>
          <w:sz w:val="24"/>
          <w:szCs w:val="24"/>
        </w:rPr>
        <w:t>Compliance and Disciplinary Measures</w:t>
      </w:r>
      <w:bookmarkEnd w:id="15"/>
      <w:bookmarkEnd w:id="16"/>
    </w:p>
    <w:p w14:paraId="7AAEAF86" w14:textId="77777777" w:rsidR="00812B55" w:rsidRPr="00F43993" w:rsidRDefault="00812B55" w:rsidP="00812B55">
      <w:pPr>
        <w:spacing w:after="0"/>
        <w:rPr>
          <w:rFonts w:cstheme="minorHAnsi"/>
          <w:i/>
          <w:iCs/>
          <w:sz w:val="20"/>
          <w:szCs w:val="20"/>
          <w:u w:val="single"/>
        </w:rPr>
      </w:pPr>
      <w:r w:rsidRPr="00F43993">
        <w:rPr>
          <w:rFonts w:cstheme="minorHAnsi"/>
          <w:i/>
          <w:iCs/>
          <w:sz w:val="20"/>
          <w:szCs w:val="20"/>
          <w:u w:val="single"/>
        </w:rPr>
        <w:t>1. Compliance Expectations:</w:t>
      </w:r>
    </w:p>
    <w:p w14:paraId="1A9090CF" w14:textId="77777777" w:rsidR="00812B55" w:rsidRPr="00F43993" w:rsidRDefault="00812B55" w:rsidP="00812B55">
      <w:pPr>
        <w:pStyle w:val="ListParagraph"/>
        <w:numPr>
          <w:ilvl w:val="0"/>
          <w:numId w:val="14"/>
        </w:numPr>
        <w:spacing w:after="0"/>
        <w:rPr>
          <w:rFonts w:cstheme="minorHAnsi"/>
          <w:sz w:val="20"/>
          <w:szCs w:val="20"/>
        </w:rPr>
      </w:pPr>
      <w:r w:rsidRPr="00F43993">
        <w:rPr>
          <w:rFonts w:cstheme="minorHAnsi"/>
          <w:sz w:val="20"/>
          <w:szCs w:val="20"/>
        </w:rPr>
        <w:t>All nursery staff, students, and volunteers are expected to comply with The Little Bumblebee Nursery's First Aid Policy and related procedures.</w:t>
      </w:r>
    </w:p>
    <w:p w14:paraId="7C43B0DD" w14:textId="7A7B2D67" w:rsidR="00812B55" w:rsidRPr="00F43993" w:rsidRDefault="00812B55" w:rsidP="00812B55">
      <w:pPr>
        <w:pStyle w:val="ListParagraph"/>
        <w:numPr>
          <w:ilvl w:val="0"/>
          <w:numId w:val="14"/>
        </w:numPr>
        <w:rPr>
          <w:rFonts w:cstheme="minorHAnsi"/>
          <w:sz w:val="20"/>
          <w:szCs w:val="20"/>
        </w:rPr>
      </w:pPr>
      <w:r w:rsidRPr="00F43993">
        <w:rPr>
          <w:rFonts w:cstheme="minorHAnsi"/>
          <w:sz w:val="20"/>
          <w:szCs w:val="20"/>
        </w:rPr>
        <w:t>Compliance includes but is not limited to:</w:t>
      </w:r>
    </w:p>
    <w:p w14:paraId="4BE4FE74" w14:textId="77777777" w:rsidR="00812B55" w:rsidRPr="00F43993" w:rsidRDefault="00812B55" w:rsidP="00812B55">
      <w:pPr>
        <w:pStyle w:val="ListParagraph"/>
        <w:numPr>
          <w:ilvl w:val="0"/>
          <w:numId w:val="15"/>
        </w:numPr>
        <w:rPr>
          <w:rFonts w:cstheme="minorHAnsi"/>
          <w:sz w:val="20"/>
          <w:szCs w:val="20"/>
        </w:rPr>
      </w:pPr>
      <w:r w:rsidRPr="00F43993">
        <w:rPr>
          <w:rFonts w:cstheme="minorHAnsi"/>
          <w:sz w:val="20"/>
          <w:szCs w:val="20"/>
        </w:rPr>
        <w:t>Participation in relevant first aid training.</w:t>
      </w:r>
    </w:p>
    <w:p w14:paraId="2B027ED6" w14:textId="77777777" w:rsidR="00812B55" w:rsidRPr="00F43993" w:rsidRDefault="00812B55" w:rsidP="00812B55">
      <w:pPr>
        <w:pStyle w:val="ListParagraph"/>
        <w:numPr>
          <w:ilvl w:val="0"/>
          <w:numId w:val="15"/>
        </w:numPr>
        <w:rPr>
          <w:rFonts w:cstheme="minorHAnsi"/>
          <w:sz w:val="20"/>
          <w:szCs w:val="20"/>
        </w:rPr>
      </w:pPr>
      <w:r w:rsidRPr="00F43993">
        <w:rPr>
          <w:rFonts w:cstheme="minorHAnsi"/>
          <w:sz w:val="20"/>
          <w:szCs w:val="20"/>
        </w:rPr>
        <w:t>Awareness and understanding of the First Aid Policy.</w:t>
      </w:r>
    </w:p>
    <w:p w14:paraId="19C8914A" w14:textId="77777777" w:rsidR="00812B55" w:rsidRPr="00F43993" w:rsidRDefault="00812B55" w:rsidP="00812B55">
      <w:pPr>
        <w:pStyle w:val="ListParagraph"/>
        <w:numPr>
          <w:ilvl w:val="0"/>
          <w:numId w:val="15"/>
        </w:numPr>
        <w:rPr>
          <w:rFonts w:cstheme="minorHAnsi"/>
          <w:sz w:val="20"/>
          <w:szCs w:val="20"/>
        </w:rPr>
      </w:pPr>
      <w:r w:rsidRPr="00F43993">
        <w:rPr>
          <w:rFonts w:cstheme="minorHAnsi"/>
          <w:sz w:val="20"/>
          <w:szCs w:val="20"/>
        </w:rPr>
        <w:t>Prompt and effective response to health-related incidents.</w:t>
      </w:r>
    </w:p>
    <w:p w14:paraId="7E21B4FC" w14:textId="29817E55" w:rsidR="00812B55" w:rsidRPr="00F43993" w:rsidRDefault="00812B55" w:rsidP="00812B55">
      <w:pPr>
        <w:pStyle w:val="ListParagraph"/>
        <w:numPr>
          <w:ilvl w:val="0"/>
          <w:numId w:val="16"/>
        </w:numPr>
        <w:spacing w:after="0"/>
        <w:rPr>
          <w:rFonts w:cstheme="minorHAnsi"/>
          <w:sz w:val="20"/>
          <w:szCs w:val="20"/>
        </w:rPr>
      </w:pPr>
      <w:r w:rsidRPr="00F43993">
        <w:rPr>
          <w:rFonts w:cstheme="minorHAnsi"/>
          <w:sz w:val="20"/>
          <w:szCs w:val="20"/>
        </w:rPr>
        <w:t>Compliance is mandatory for all individuals present on the nursery premises, during outings, and in any capacity associated with nursery activities.</w:t>
      </w:r>
    </w:p>
    <w:p w14:paraId="38F5A462" w14:textId="7F54FE64" w:rsidR="00812B55" w:rsidRPr="00F43993" w:rsidRDefault="00812B55" w:rsidP="00812B55">
      <w:pPr>
        <w:spacing w:after="0"/>
        <w:rPr>
          <w:rFonts w:cstheme="minorHAnsi"/>
          <w:i/>
          <w:iCs/>
          <w:sz w:val="20"/>
          <w:szCs w:val="20"/>
          <w:u w:val="single"/>
        </w:rPr>
      </w:pPr>
      <w:r w:rsidRPr="00F43993">
        <w:rPr>
          <w:rFonts w:cstheme="minorHAnsi"/>
          <w:i/>
          <w:iCs/>
          <w:sz w:val="20"/>
          <w:szCs w:val="20"/>
          <w:u w:val="single"/>
        </w:rPr>
        <w:t>2. Training and Qualifications:</w:t>
      </w:r>
    </w:p>
    <w:p w14:paraId="757836FC" w14:textId="5AD1B438" w:rsidR="00812B55" w:rsidRPr="00F43993" w:rsidRDefault="00812B55" w:rsidP="00812B55">
      <w:pPr>
        <w:pStyle w:val="ListParagraph"/>
        <w:numPr>
          <w:ilvl w:val="0"/>
          <w:numId w:val="16"/>
        </w:numPr>
        <w:spacing w:after="0"/>
        <w:rPr>
          <w:rFonts w:cstheme="minorHAnsi"/>
          <w:sz w:val="20"/>
          <w:szCs w:val="20"/>
        </w:rPr>
      </w:pPr>
      <w:r w:rsidRPr="00F43993">
        <w:rPr>
          <w:rFonts w:cstheme="minorHAnsi"/>
          <w:sz w:val="20"/>
          <w:szCs w:val="20"/>
        </w:rPr>
        <w:t>Staff members, students, and volunteers are expected to obtain and maintain the necessary first aid qualifications as per the requirements outlined in the First Aid Policy.</w:t>
      </w:r>
    </w:p>
    <w:p w14:paraId="486B6FEA" w14:textId="7644983D" w:rsidR="00812B55" w:rsidRPr="00F43993" w:rsidRDefault="00812B55" w:rsidP="00812B55">
      <w:pPr>
        <w:pStyle w:val="ListParagraph"/>
        <w:numPr>
          <w:ilvl w:val="0"/>
          <w:numId w:val="16"/>
        </w:numPr>
        <w:spacing w:after="0"/>
        <w:rPr>
          <w:rFonts w:cstheme="minorHAnsi"/>
          <w:sz w:val="20"/>
          <w:szCs w:val="20"/>
        </w:rPr>
      </w:pPr>
      <w:r w:rsidRPr="00F43993">
        <w:rPr>
          <w:rFonts w:cstheme="minorHAnsi"/>
          <w:sz w:val="20"/>
          <w:szCs w:val="20"/>
        </w:rPr>
        <w:t>Failure to acquire or renew required qualifications within stipulated time frames may result in disciplinary measures.</w:t>
      </w:r>
    </w:p>
    <w:p w14:paraId="164B2342" w14:textId="14BF646F" w:rsidR="00812B55" w:rsidRPr="00F43993" w:rsidRDefault="00812B55" w:rsidP="00812B55">
      <w:pPr>
        <w:spacing w:after="0"/>
        <w:rPr>
          <w:rFonts w:cstheme="minorHAnsi"/>
          <w:i/>
          <w:iCs/>
          <w:sz w:val="20"/>
          <w:szCs w:val="20"/>
          <w:u w:val="single"/>
        </w:rPr>
      </w:pPr>
      <w:r w:rsidRPr="00F43993">
        <w:rPr>
          <w:rFonts w:cstheme="minorHAnsi"/>
          <w:i/>
          <w:iCs/>
          <w:sz w:val="20"/>
          <w:szCs w:val="20"/>
          <w:u w:val="single"/>
        </w:rPr>
        <w:t>3. Monitoring and Review:</w:t>
      </w:r>
    </w:p>
    <w:p w14:paraId="642AE2F5" w14:textId="3B610184" w:rsidR="00812B55" w:rsidRPr="00F43993" w:rsidRDefault="00812B55" w:rsidP="00DE69A5">
      <w:pPr>
        <w:pStyle w:val="ListParagraph"/>
        <w:numPr>
          <w:ilvl w:val="0"/>
          <w:numId w:val="18"/>
        </w:numPr>
        <w:spacing w:after="0"/>
        <w:rPr>
          <w:rFonts w:cstheme="minorHAnsi"/>
          <w:sz w:val="20"/>
          <w:szCs w:val="20"/>
        </w:rPr>
      </w:pPr>
      <w:r w:rsidRPr="00F43993">
        <w:rPr>
          <w:rFonts w:cstheme="minorHAnsi"/>
          <w:sz w:val="20"/>
          <w:szCs w:val="20"/>
        </w:rPr>
        <w:t>The nursery will conduct regular monitoring and reviews to ensure ongoing compliance with the First Aid Policy.</w:t>
      </w:r>
    </w:p>
    <w:p w14:paraId="45C5FE9D" w14:textId="023DEF03" w:rsidR="00812B55" w:rsidRPr="00F43993" w:rsidRDefault="00812B55" w:rsidP="00DE69A5">
      <w:pPr>
        <w:pStyle w:val="ListParagraph"/>
        <w:numPr>
          <w:ilvl w:val="0"/>
          <w:numId w:val="18"/>
        </w:numPr>
        <w:spacing w:after="0"/>
        <w:rPr>
          <w:rFonts w:cstheme="minorHAnsi"/>
          <w:sz w:val="20"/>
          <w:szCs w:val="20"/>
        </w:rPr>
      </w:pPr>
      <w:r w:rsidRPr="00F43993">
        <w:rPr>
          <w:rFonts w:cstheme="minorHAnsi"/>
          <w:sz w:val="20"/>
          <w:szCs w:val="20"/>
        </w:rPr>
        <w:t>Staff members responsible for first aid will be subject to periodic assessments to evaluate their competence in administering first aid.</w:t>
      </w:r>
    </w:p>
    <w:p w14:paraId="5349A070" w14:textId="132B8181" w:rsidR="00812B55" w:rsidRPr="00F43993" w:rsidRDefault="00812B55" w:rsidP="00812B55">
      <w:pPr>
        <w:spacing w:after="0"/>
        <w:rPr>
          <w:rFonts w:cstheme="minorHAnsi"/>
          <w:i/>
          <w:iCs/>
          <w:sz w:val="20"/>
          <w:szCs w:val="20"/>
          <w:u w:val="single"/>
        </w:rPr>
      </w:pPr>
      <w:r w:rsidRPr="00F43993">
        <w:rPr>
          <w:rFonts w:cstheme="minorHAnsi"/>
          <w:i/>
          <w:iCs/>
          <w:sz w:val="20"/>
          <w:szCs w:val="20"/>
          <w:u w:val="single"/>
        </w:rPr>
        <w:t>4. Disciplinary Measures:</w:t>
      </w:r>
    </w:p>
    <w:p w14:paraId="798F35D8" w14:textId="65E77526" w:rsidR="00812B55" w:rsidRPr="00F43993" w:rsidRDefault="00812B55" w:rsidP="00DE69A5">
      <w:pPr>
        <w:pStyle w:val="ListParagraph"/>
        <w:numPr>
          <w:ilvl w:val="0"/>
          <w:numId w:val="17"/>
        </w:numPr>
        <w:spacing w:after="0"/>
        <w:rPr>
          <w:rFonts w:cstheme="minorHAnsi"/>
          <w:sz w:val="20"/>
          <w:szCs w:val="20"/>
        </w:rPr>
      </w:pPr>
      <w:r w:rsidRPr="00F43993">
        <w:rPr>
          <w:rFonts w:cstheme="minorHAnsi"/>
          <w:sz w:val="20"/>
          <w:szCs w:val="20"/>
        </w:rPr>
        <w:t>Non-compliance with the First Aid Policy may result in disciplinary action, which can include verbal warnings, written warnings, suspension, or termination of employment or association with the nursery.</w:t>
      </w:r>
    </w:p>
    <w:p w14:paraId="6A9AD883" w14:textId="232215CC" w:rsidR="00812B55" w:rsidRPr="00F43993" w:rsidRDefault="00812B55" w:rsidP="00DE69A5">
      <w:pPr>
        <w:pStyle w:val="ListParagraph"/>
        <w:numPr>
          <w:ilvl w:val="0"/>
          <w:numId w:val="17"/>
        </w:numPr>
        <w:spacing w:after="0"/>
        <w:rPr>
          <w:rFonts w:cstheme="minorHAnsi"/>
          <w:sz w:val="20"/>
          <w:szCs w:val="20"/>
        </w:rPr>
      </w:pPr>
      <w:r w:rsidRPr="00F43993">
        <w:rPr>
          <w:rFonts w:cstheme="minorHAnsi"/>
          <w:sz w:val="20"/>
          <w:szCs w:val="20"/>
        </w:rPr>
        <w:t>The severity of disciplinary measures will be determined based on the nature and frequency of non-compliance.</w:t>
      </w:r>
    </w:p>
    <w:p w14:paraId="775C9BEE" w14:textId="26DF78ED" w:rsidR="00812B55" w:rsidRPr="00F43993" w:rsidRDefault="00812B55" w:rsidP="00DE69A5">
      <w:pPr>
        <w:pStyle w:val="ListParagraph"/>
        <w:numPr>
          <w:ilvl w:val="0"/>
          <w:numId w:val="17"/>
        </w:numPr>
        <w:spacing w:after="0"/>
        <w:rPr>
          <w:rFonts w:cstheme="minorHAnsi"/>
          <w:sz w:val="20"/>
          <w:szCs w:val="20"/>
        </w:rPr>
      </w:pPr>
      <w:r w:rsidRPr="00F43993">
        <w:rPr>
          <w:rFonts w:cstheme="minorHAnsi"/>
          <w:sz w:val="20"/>
          <w:szCs w:val="20"/>
        </w:rPr>
        <w:t>Disciplinary procedures will adhere to the nursery's overall disciplinary policy and may involve consultation with relevant authorities or regulatory bodies.</w:t>
      </w:r>
    </w:p>
    <w:p w14:paraId="6D29C379" w14:textId="6AE32F82" w:rsidR="00812B55" w:rsidRPr="00F43993" w:rsidRDefault="00812B55" w:rsidP="00812B55">
      <w:pPr>
        <w:spacing w:after="0"/>
        <w:rPr>
          <w:rFonts w:cstheme="minorHAnsi"/>
          <w:i/>
          <w:iCs/>
          <w:sz w:val="20"/>
          <w:szCs w:val="20"/>
          <w:u w:val="single"/>
        </w:rPr>
      </w:pPr>
      <w:r w:rsidRPr="00F43993">
        <w:rPr>
          <w:rFonts w:cstheme="minorHAnsi"/>
          <w:i/>
          <w:iCs/>
          <w:sz w:val="20"/>
          <w:szCs w:val="20"/>
          <w:u w:val="single"/>
        </w:rPr>
        <w:t>5. Appeals Process:</w:t>
      </w:r>
    </w:p>
    <w:p w14:paraId="1CC20520" w14:textId="6264A327" w:rsidR="00812B55" w:rsidRPr="00F43993" w:rsidRDefault="00812B55" w:rsidP="00DE69A5">
      <w:pPr>
        <w:pStyle w:val="ListParagraph"/>
        <w:numPr>
          <w:ilvl w:val="0"/>
          <w:numId w:val="17"/>
        </w:numPr>
        <w:spacing w:after="0"/>
        <w:rPr>
          <w:rFonts w:cstheme="minorHAnsi"/>
          <w:sz w:val="20"/>
          <w:szCs w:val="20"/>
        </w:rPr>
      </w:pPr>
      <w:r w:rsidRPr="00F43993">
        <w:rPr>
          <w:rFonts w:cstheme="minorHAnsi"/>
          <w:sz w:val="20"/>
          <w:szCs w:val="20"/>
        </w:rPr>
        <w:t>Individuals subject to disciplinary measures have the right to appeal the decision.</w:t>
      </w:r>
    </w:p>
    <w:p w14:paraId="1594CF66" w14:textId="6D8473FE" w:rsidR="00812B55" w:rsidRPr="00F43993" w:rsidRDefault="00812B55" w:rsidP="00DE69A5">
      <w:pPr>
        <w:pStyle w:val="ListParagraph"/>
        <w:numPr>
          <w:ilvl w:val="0"/>
          <w:numId w:val="17"/>
        </w:numPr>
        <w:spacing w:after="0"/>
        <w:rPr>
          <w:rFonts w:cstheme="minorHAnsi"/>
          <w:sz w:val="20"/>
          <w:szCs w:val="20"/>
        </w:rPr>
      </w:pPr>
      <w:r w:rsidRPr="00F43993">
        <w:rPr>
          <w:rFonts w:cstheme="minorHAnsi"/>
          <w:sz w:val="20"/>
          <w:szCs w:val="20"/>
        </w:rPr>
        <w:t>The appeals process will be clearly outlined in the nursery's overall disciplinary policy.</w:t>
      </w:r>
    </w:p>
    <w:p w14:paraId="5A940F21" w14:textId="20BCD0BA" w:rsidR="00812B55" w:rsidRPr="00F43993" w:rsidRDefault="00812B55" w:rsidP="00812B55">
      <w:pPr>
        <w:spacing w:after="0"/>
        <w:rPr>
          <w:rFonts w:cstheme="minorHAnsi"/>
          <w:i/>
          <w:iCs/>
          <w:sz w:val="20"/>
          <w:szCs w:val="20"/>
          <w:u w:val="single"/>
        </w:rPr>
      </w:pPr>
      <w:r w:rsidRPr="00F43993">
        <w:rPr>
          <w:rFonts w:cstheme="minorHAnsi"/>
          <w:i/>
          <w:iCs/>
          <w:sz w:val="20"/>
          <w:szCs w:val="20"/>
          <w:u w:val="single"/>
        </w:rPr>
        <w:t>6. Confidentiality:</w:t>
      </w:r>
    </w:p>
    <w:p w14:paraId="59D8A978" w14:textId="2705F221" w:rsidR="00E72D47" w:rsidRPr="00F43993" w:rsidRDefault="00812B55" w:rsidP="00DE69A5">
      <w:pPr>
        <w:pStyle w:val="ListParagraph"/>
        <w:numPr>
          <w:ilvl w:val="0"/>
          <w:numId w:val="17"/>
        </w:numPr>
        <w:rPr>
          <w:rFonts w:cstheme="minorHAnsi"/>
          <w:sz w:val="20"/>
          <w:szCs w:val="20"/>
        </w:rPr>
      </w:pPr>
      <w:r w:rsidRPr="00F43993">
        <w:rPr>
          <w:rFonts w:cstheme="minorHAnsi"/>
          <w:sz w:val="20"/>
          <w:szCs w:val="20"/>
        </w:rPr>
        <w:t>All disciplinary matters will be handled with utmost confidentiality to protect the privacy and reputation of individuals involved.</w:t>
      </w:r>
    </w:p>
    <w:p w14:paraId="67EA3F4D" w14:textId="77777777" w:rsidR="00E72D47" w:rsidRPr="00F43993" w:rsidRDefault="00E72D47" w:rsidP="0011682C">
      <w:pPr>
        <w:suppressAutoHyphens/>
        <w:autoSpaceDE w:val="0"/>
        <w:autoSpaceDN w:val="0"/>
        <w:adjustRightInd w:val="0"/>
        <w:spacing w:after="0" w:line="276" w:lineRule="auto"/>
        <w:textAlignment w:val="center"/>
        <w:outlineLvl w:val="0"/>
        <w:rPr>
          <w:rFonts w:eastAsia="Calibri" w:cstheme="minorHAnsi"/>
          <w:b/>
          <w:color w:val="1C1C1C"/>
          <w:sz w:val="28"/>
          <w:szCs w:val="56"/>
        </w:rPr>
      </w:pPr>
      <w:bookmarkStart w:id="17" w:name="_Toc154725940"/>
      <w:bookmarkStart w:id="18" w:name="_Toc156570657"/>
      <w:r w:rsidRPr="00F43993">
        <w:rPr>
          <w:rFonts w:eastAsia="Calibri" w:cstheme="minorHAnsi"/>
          <w:b/>
          <w:color w:val="1C1C1C"/>
          <w:sz w:val="28"/>
          <w:szCs w:val="56"/>
        </w:rPr>
        <w:t>Processes and Procedures</w:t>
      </w:r>
      <w:bookmarkEnd w:id="17"/>
      <w:bookmarkEnd w:id="18"/>
    </w:p>
    <w:p w14:paraId="0C250C86" w14:textId="7A240A20" w:rsidR="0078152C" w:rsidRPr="0078152C" w:rsidRDefault="0078152C" w:rsidP="0078152C">
      <w:pPr>
        <w:spacing w:after="0"/>
        <w:rPr>
          <w:rFonts w:cstheme="minorHAnsi"/>
        </w:rPr>
      </w:pPr>
      <w:r w:rsidRPr="0078152C">
        <w:rPr>
          <w:rFonts w:cstheme="minorHAnsi"/>
        </w:rPr>
        <w:t>The person responsible for managing first aid requirements in the nursery is: Mojdeh</w:t>
      </w:r>
      <w:r>
        <w:rPr>
          <w:rFonts w:cstheme="minorHAnsi"/>
        </w:rPr>
        <w:t xml:space="preserve"> Najafpoor</w:t>
      </w:r>
    </w:p>
    <w:p w14:paraId="6218D4F9" w14:textId="24632F94" w:rsidR="00C72C3C" w:rsidRPr="0011682C" w:rsidRDefault="00C72C3C" w:rsidP="0011682C">
      <w:pPr>
        <w:pStyle w:val="ListParagraph"/>
        <w:numPr>
          <w:ilvl w:val="0"/>
          <w:numId w:val="28"/>
        </w:numPr>
        <w:spacing w:after="0"/>
        <w:rPr>
          <w:rFonts w:cstheme="minorHAnsi"/>
          <w:i/>
          <w:iCs/>
          <w:u w:val="single"/>
        </w:rPr>
      </w:pPr>
      <w:r w:rsidRPr="0011682C">
        <w:rPr>
          <w:rFonts w:cstheme="minorHAnsi"/>
          <w:i/>
          <w:iCs/>
          <w:u w:val="single"/>
        </w:rPr>
        <w:t>Presence of Paediatric First Aider:</w:t>
      </w:r>
    </w:p>
    <w:p w14:paraId="10D81D56" w14:textId="3F8955F4" w:rsidR="00C72C3C" w:rsidRPr="00582535" w:rsidRDefault="00C72C3C" w:rsidP="00582535">
      <w:pPr>
        <w:pStyle w:val="ListParagraph"/>
        <w:numPr>
          <w:ilvl w:val="0"/>
          <w:numId w:val="22"/>
        </w:numPr>
        <w:spacing w:after="0"/>
        <w:rPr>
          <w:rFonts w:cstheme="minorHAnsi"/>
        </w:rPr>
      </w:pPr>
      <w:r w:rsidRPr="00F43993">
        <w:rPr>
          <w:rFonts w:cstheme="minorHAnsi"/>
        </w:rPr>
        <w:t>Mandatory Presence:</w:t>
      </w:r>
      <w:r w:rsidR="00582535">
        <w:rPr>
          <w:rFonts w:cstheme="minorHAnsi"/>
        </w:rPr>
        <w:t xml:space="preserve"> </w:t>
      </w:r>
      <w:r w:rsidRPr="00582535">
        <w:rPr>
          <w:rFonts w:cstheme="minorHAnsi"/>
        </w:rPr>
        <w:t>At least one staff member with a current PFA certificate must be on the premises and available at all times when children are present at The Little Bumblebee Nursery.</w:t>
      </w:r>
    </w:p>
    <w:p w14:paraId="47395623" w14:textId="2ED6803A" w:rsidR="00C72C3C" w:rsidRPr="00582535" w:rsidRDefault="00C72C3C" w:rsidP="00582535">
      <w:pPr>
        <w:pStyle w:val="ListParagraph"/>
        <w:numPr>
          <w:ilvl w:val="0"/>
          <w:numId w:val="17"/>
        </w:numPr>
        <w:spacing w:after="0"/>
        <w:rPr>
          <w:rFonts w:cstheme="minorHAnsi"/>
        </w:rPr>
      </w:pPr>
      <w:r w:rsidRPr="00F43993">
        <w:rPr>
          <w:rFonts w:cstheme="minorHAnsi"/>
        </w:rPr>
        <w:t>Outings:</w:t>
      </w:r>
      <w:r w:rsidR="00582535">
        <w:rPr>
          <w:rFonts w:cstheme="minorHAnsi"/>
        </w:rPr>
        <w:t xml:space="preserve"> </w:t>
      </w:r>
      <w:r w:rsidRPr="00582535">
        <w:rPr>
          <w:rFonts w:cstheme="minorHAnsi"/>
        </w:rPr>
        <w:t>A designated paediatric first aider must accompany children on outings</w:t>
      </w:r>
      <w:r w:rsidR="00582535">
        <w:rPr>
          <w:rFonts w:cstheme="minorHAnsi"/>
        </w:rPr>
        <w:t xml:space="preserve"> and p</w:t>
      </w:r>
      <w:r w:rsidRPr="00582535">
        <w:rPr>
          <w:rFonts w:cstheme="minorHAnsi"/>
        </w:rPr>
        <w:t>rocedures for carrying necessary first aid equipment during outings shall be followed.</w:t>
      </w:r>
    </w:p>
    <w:p w14:paraId="0D7943B0" w14:textId="246AC789" w:rsidR="00C72C3C" w:rsidRPr="0011682C" w:rsidRDefault="00C72C3C" w:rsidP="0011682C">
      <w:pPr>
        <w:pStyle w:val="ListParagraph"/>
        <w:numPr>
          <w:ilvl w:val="0"/>
          <w:numId w:val="28"/>
        </w:numPr>
        <w:spacing w:after="0"/>
        <w:rPr>
          <w:rFonts w:cstheme="minorHAnsi"/>
          <w:i/>
          <w:iCs/>
          <w:u w:val="single"/>
        </w:rPr>
      </w:pPr>
      <w:r w:rsidRPr="0011682C">
        <w:rPr>
          <w:rFonts w:cstheme="minorHAnsi"/>
          <w:i/>
          <w:iCs/>
          <w:u w:val="single"/>
        </w:rPr>
        <w:t>First Aid Response:</w:t>
      </w:r>
    </w:p>
    <w:p w14:paraId="076E2E0F" w14:textId="61ED68E4" w:rsidR="00C72C3C" w:rsidRPr="00582535" w:rsidRDefault="00C72C3C" w:rsidP="00582535">
      <w:pPr>
        <w:pStyle w:val="ListParagraph"/>
        <w:numPr>
          <w:ilvl w:val="0"/>
          <w:numId w:val="23"/>
        </w:numPr>
        <w:spacing w:after="0"/>
        <w:rPr>
          <w:rFonts w:cstheme="minorHAnsi"/>
        </w:rPr>
      </w:pPr>
      <w:r w:rsidRPr="00F43993">
        <w:rPr>
          <w:rFonts w:cstheme="minorHAnsi"/>
        </w:rPr>
        <w:t>Emergency Response:</w:t>
      </w:r>
      <w:r w:rsidR="00582535">
        <w:rPr>
          <w:rFonts w:cstheme="minorHAnsi"/>
        </w:rPr>
        <w:t xml:space="preserve"> </w:t>
      </w:r>
      <w:r w:rsidRPr="00582535">
        <w:rPr>
          <w:rFonts w:cstheme="minorHAnsi"/>
        </w:rPr>
        <w:t>In the event of an emergency, the designated paediatric first aider will assume control of the situation.</w:t>
      </w:r>
      <w:r w:rsidR="00582535">
        <w:rPr>
          <w:rFonts w:cstheme="minorHAnsi"/>
        </w:rPr>
        <w:t xml:space="preserve"> </w:t>
      </w:r>
      <w:r w:rsidRPr="00582535">
        <w:rPr>
          <w:rFonts w:cstheme="minorHAnsi"/>
        </w:rPr>
        <w:t>Staff members are required to follow the procedures outlined in the First Aid Policy.</w:t>
      </w:r>
    </w:p>
    <w:p w14:paraId="69A3A31B" w14:textId="2ABC47D2" w:rsidR="00726F15" w:rsidRPr="00726F15" w:rsidRDefault="00C72C3C" w:rsidP="00726F15">
      <w:pPr>
        <w:pStyle w:val="ListParagraph"/>
        <w:numPr>
          <w:ilvl w:val="0"/>
          <w:numId w:val="23"/>
        </w:numPr>
        <w:spacing w:after="0"/>
        <w:rPr>
          <w:rFonts w:cstheme="minorHAnsi"/>
        </w:rPr>
      </w:pPr>
      <w:r w:rsidRPr="00F43993">
        <w:rPr>
          <w:rFonts w:cstheme="minorHAnsi"/>
        </w:rPr>
        <w:t>Emergency Contact:</w:t>
      </w:r>
      <w:r w:rsidR="00582535">
        <w:rPr>
          <w:rFonts w:cstheme="minorHAnsi"/>
        </w:rPr>
        <w:t xml:space="preserve"> </w:t>
      </w:r>
      <w:r w:rsidRPr="00582535">
        <w:rPr>
          <w:rFonts w:cstheme="minorHAnsi"/>
        </w:rPr>
        <w:t xml:space="preserve">Ensure that emergency contact information for children is readily available and kept </w:t>
      </w:r>
      <w:r w:rsidR="00F64B3F" w:rsidRPr="00582535">
        <w:rPr>
          <w:rFonts w:cstheme="minorHAnsi"/>
        </w:rPr>
        <w:t>up to date</w:t>
      </w:r>
      <w:r w:rsidRPr="00582535">
        <w:rPr>
          <w:rFonts w:cstheme="minorHAnsi"/>
        </w:rPr>
        <w:t>.</w:t>
      </w:r>
    </w:p>
    <w:p w14:paraId="11894F21" w14:textId="2157D1DB" w:rsidR="00C72C3C" w:rsidRPr="00F43993" w:rsidRDefault="00C72C3C" w:rsidP="008C7025">
      <w:pPr>
        <w:spacing w:after="0"/>
        <w:rPr>
          <w:rFonts w:cstheme="minorHAnsi"/>
          <w:i/>
          <w:iCs/>
          <w:u w:val="single"/>
        </w:rPr>
      </w:pPr>
      <w:r w:rsidRPr="00F43993">
        <w:rPr>
          <w:rFonts w:cstheme="minorHAnsi"/>
          <w:i/>
          <w:iCs/>
          <w:u w:val="single"/>
        </w:rPr>
        <w:t>4. First Aid Kit and Equipment:</w:t>
      </w:r>
    </w:p>
    <w:p w14:paraId="77A7CBDA" w14:textId="18505CE8" w:rsidR="00C72C3C" w:rsidRDefault="00C72C3C" w:rsidP="00137413">
      <w:pPr>
        <w:pStyle w:val="ListParagraph"/>
        <w:numPr>
          <w:ilvl w:val="0"/>
          <w:numId w:val="23"/>
        </w:numPr>
        <w:spacing w:after="0"/>
        <w:rPr>
          <w:rFonts w:cstheme="minorHAnsi"/>
        </w:rPr>
      </w:pPr>
      <w:r w:rsidRPr="00137413">
        <w:rPr>
          <w:rFonts w:cstheme="minorHAnsi"/>
        </w:rPr>
        <w:lastRenderedPageBreak/>
        <w:t>Availability:</w:t>
      </w:r>
      <w:r w:rsidR="00137413" w:rsidRPr="00137413">
        <w:rPr>
          <w:rFonts w:cstheme="minorHAnsi"/>
        </w:rPr>
        <w:t xml:space="preserve"> </w:t>
      </w:r>
      <w:r w:rsidRPr="00137413">
        <w:rPr>
          <w:rFonts w:cstheme="minorHAnsi"/>
        </w:rPr>
        <w:t>First aid kits must be readily available and accessible in multiple locations within The Little Bumblebee Nursery.</w:t>
      </w:r>
    </w:p>
    <w:p w14:paraId="5089D46E" w14:textId="2BC98D7D" w:rsidR="007F7F39" w:rsidRPr="00137413" w:rsidRDefault="007F7F39" w:rsidP="00137413">
      <w:pPr>
        <w:pStyle w:val="ListParagraph"/>
        <w:numPr>
          <w:ilvl w:val="0"/>
          <w:numId w:val="23"/>
        </w:numPr>
        <w:spacing w:after="0"/>
        <w:rPr>
          <w:rFonts w:cstheme="minorHAnsi"/>
        </w:rPr>
      </w:pPr>
      <w:r w:rsidRPr="007F7F39">
        <w:rPr>
          <w:rFonts w:cstheme="minorHAnsi"/>
        </w:rPr>
        <w:t>Our first aid kit complies with the Health and Safety (First Aid Regulations 1981 and contains items identified as appropriate from our first aid risk assessment. The first aid box is easily accessible to adults and is kept out of the reach of children. An additional first aid kit is available to be taken on outings away from the nursery.</w:t>
      </w:r>
    </w:p>
    <w:p w14:paraId="77B3D095" w14:textId="36FA97DF" w:rsidR="00C72C3C" w:rsidRPr="005D64DB" w:rsidRDefault="00C72C3C" w:rsidP="00137413">
      <w:pPr>
        <w:pStyle w:val="ListParagraph"/>
        <w:numPr>
          <w:ilvl w:val="0"/>
          <w:numId w:val="23"/>
        </w:numPr>
        <w:spacing w:after="0"/>
        <w:rPr>
          <w:rFonts w:cstheme="minorHAnsi"/>
          <w:i/>
          <w:iCs/>
          <w:u w:val="single"/>
        </w:rPr>
      </w:pPr>
      <w:r w:rsidRPr="00137413">
        <w:rPr>
          <w:rFonts w:cstheme="minorHAnsi"/>
        </w:rPr>
        <w:t>Regular Checks:</w:t>
      </w:r>
      <w:r w:rsidR="00137413" w:rsidRPr="00137413">
        <w:rPr>
          <w:rFonts w:cstheme="minorHAnsi"/>
        </w:rPr>
        <w:t xml:space="preserve"> </w:t>
      </w:r>
      <w:r w:rsidRPr="00137413">
        <w:rPr>
          <w:rFonts w:cstheme="minorHAnsi"/>
        </w:rPr>
        <w:t>Conduct regular checks of first aid kits to ensure they are well-</w:t>
      </w:r>
      <w:r w:rsidR="00F64B3F" w:rsidRPr="00137413">
        <w:rPr>
          <w:rFonts w:cstheme="minorHAnsi"/>
        </w:rPr>
        <w:t>stocked,</w:t>
      </w:r>
      <w:r w:rsidRPr="00137413">
        <w:rPr>
          <w:rFonts w:cstheme="minorHAnsi"/>
        </w:rPr>
        <w:t xml:space="preserve"> and all contents are within their expiry dates.</w:t>
      </w:r>
    </w:p>
    <w:p w14:paraId="14538628" w14:textId="5B90D4FE" w:rsidR="005D64DB" w:rsidRDefault="005D64DB" w:rsidP="005D64DB">
      <w:pPr>
        <w:spacing w:after="0"/>
        <w:rPr>
          <w:rFonts w:cstheme="minorHAnsi"/>
          <w:i/>
          <w:iCs/>
          <w:u w:val="single"/>
        </w:rPr>
      </w:pPr>
      <w:r>
        <w:rPr>
          <w:rFonts w:cstheme="minorHAnsi"/>
          <w:i/>
          <w:iCs/>
          <w:u w:val="single"/>
        </w:rPr>
        <w:t>Medical Emergency</w:t>
      </w:r>
    </w:p>
    <w:p w14:paraId="541DB98C" w14:textId="77777777" w:rsidR="005D64DB" w:rsidRDefault="005D64DB" w:rsidP="005D64DB">
      <w:pPr>
        <w:pStyle w:val="ListParagraph"/>
        <w:numPr>
          <w:ilvl w:val="0"/>
          <w:numId w:val="31"/>
        </w:numPr>
        <w:spacing w:after="0"/>
        <w:rPr>
          <w:rFonts w:cstheme="minorHAnsi"/>
        </w:rPr>
      </w:pPr>
      <w:r w:rsidRPr="005D64DB">
        <w:rPr>
          <w:rFonts w:cstheme="minorHAnsi"/>
        </w:rPr>
        <w:t xml:space="preserve">In case of a medical emergency: Parents sign a consent form at registration allowing staff to call the emergency services and provide details of the incident and details from the child's registration form. </w:t>
      </w:r>
    </w:p>
    <w:p w14:paraId="0CDF0E29" w14:textId="5AA0565B" w:rsidR="005D64DB" w:rsidRPr="005D64DB" w:rsidRDefault="005D64DB" w:rsidP="005D64DB">
      <w:pPr>
        <w:pStyle w:val="ListParagraph"/>
        <w:numPr>
          <w:ilvl w:val="0"/>
          <w:numId w:val="31"/>
        </w:numPr>
        <w:spacing w:after="0"/>
        <w:rPr>
          <w:rFonts w:cstheme="minorHAnsi"/>
        </w:rPr>
      </w:pPr>
      <w:r w:rsidRPr="005D64DB">
        <w:rPr>
          <w:rFonts w:cstheme="minorHAnsi"/>
        </w:rPr>
        <w:t xml:space="preserve">The parent/carer will be </w:t>
      </w:r>
      <w:r w:rsidRPr="005D64DB">
        <w:rPr>
          <w:rFonts w:cstheme="minorHAnsi"/>
        </w:rPr>
        <w:t>contacted,</w:t>
      </w:r>
      <w:r w:rsidRPr="005D64DB">
        <w:rPr>
          <w:rFonts w:cstheme="minorHAnsi"/>
        </w:rPr>
        <w:t xml:space="preserve"> and a member of staff will go with the ambulance with the child's registration details and consent forms and will remain with the child until the parent/carer arrives at hospital.</w:t>
      </w:r>
    </w:p>
    <w:p w14:paraId="223981CC" w14:textId="2FA762A5" w:rsidR="00C72C3C" w:rsidRPr="00F43993" w:rsidRDefault="00C72C3C" w:rsidP="008C7025">
      <w:pPr>
        <w:spacing w:after="0"/>
        <w:rPr>
          <w:rFonts w:cstheme="minorHAnsi"/>
          <w:i/>
          <w:iCs/>
          <w:u w:val="single"/>
        </w:rPr>
      </w:pPr>
      <w:r w:rsidRPr="00F43993">
        <w:rPr>
          <w:rFonts w:cstheme="minorHAnsi"/>
          <w:i/>
          <w:iCs/>
          <w:u w:val="single"/>
        </w:rPr>
        <w:t>5. Record Keeping:</w:t>
      </w:r>
    </w:p>
    <w:p w14:paraId="09A335C7" w14:textId="6A13CB13" w:rsidR="00CE7A44" w:rsidRPr="00CE7A44" w:rsidRDefault="00C72C3C" w:rsidP="00CE7A44">
      <w:pPr>
        <w:pStyle w:val="ListParagraph"/>
        <w:numPr>
          <w:ilvl w:val="0"/>
          <w:numId w:val="23"/>
        </w:numPr>
        <w:spacing w:after="0"/>
        <w:rPr>
          <w:rFonts w:cstheme="minorHAnsi"/>
        </w:rPr>
      </w:pPr>
      <w:r w:rsidRPr="00137413">
        <w:rPr>
          <w:rFonts w:cstheme="minorHAnsi"/>
        </w:rPr>
        <w:t>Incident Reports:</w:t>
      </w:r>
      <w:r w:rsidR="0011682C" w:rsidRPr="00137413">
        <w:rPr>
          <w:rFonts w:cstheme="minorHAnsi"/>
        </w:rPr>
        <w:t xml:space="preserve"> </w:t>
      </w:r>
      <w:r w:rsidRPr="00137413">
        <w:rPr>
          <w:rFonts w:cstheme="minorHAnsi"/>
        </w:rPr>
        <w:t>Complete detailed incident reports for all first aid situations, documenting the nature of the incident, actions taken, and any follow-up measures.</w:t>
      </w:r>
      <w:r w:rsidR="00CE7A44" w:rsidRPr="00CE7A44">
        <w:rPr>
          <w:rFonts w:cstheme="minorHAnsi"/>
        </w:rPr>
        <w:t xml:space="preserve"> </w:t>
      </w:r>
      <w:r w:rsidR="00CE7A44" w:rsidRPr="00692F88">
        <w:rPr>
          <w:rFonts w:cstheme="minorHAnsi"/>
        </w:rPr>
        <w:t>All accidents however small must be recorded on an accident form. Our accident forms are kept in the nursery office. They are accessible to all staff, who know how to complete them. incident forms are used to record any injuries on entry to the setting.</w:t>
      </w:r>
      <w:r w:rsidR="00CE7A44">
        <w:rPr>
          <w:rFonts w:cstheme="minorHAnsi"/>
        </w:rPr>
        <w:t xml:space="preserve"> T</w:t>
      </w:r>
      <w:r w:rsidR="00CE7A44" w:rsidRPr="00EB6722">
        <w:rPr>
          <w:rFonts w:cstheme="minorHAnsi"/>
        </w:rPr>
        <w:t xml:space="preserve">he parent/carer must sign the </w:t>
      </w:r>
      <w:r w:rsidR="00CE7A44">
        <w:rPr>
          <w:rFonts w:cstheme="minorHAnsi"/>
        </w:rPr>
        <w:t xml:space="preserve">incident/accident </w:t>
      </w:r>
      <w:r w:rsidR="00CE7A44" w:rsidRPr="00EB6722">
        <w:rPr>
          <w:rFonts w:cstheme="minorHAnsi"/>
        </w:rPr>
        <w:t>form when they collect their child.</w:t>
      </w:r>
      <w:r w:rsidR="00CE7A44" w:rsidRPr="00CE7A44">
        <w:rPr>
          <w:rFonts w:cstheme="minorHAnsi"/>
        </w:rPr>
        <w:t xml:space="preserve"> </w:t>
      </w:r>
      <w:r w:rsidR="00CE7A44" w:rsidRPr="00692F88">
        <w:rPr>
          <w:rFonts w:cstheme="minorHAnsi"/>
        </w:rPr>
        <w:t>All forms are logged and reviewed by the manager on a monthly basis to identify any patterns in occurrence, potential or actual hazards. Where issues are identified further risk assessment will be undertaken and measures put in place to prevent further accidents. All forms are kept for future reference as outlined in the Confidentiality, Data Protection and Information Sharing Policy.</w:t>
      </w:r>
    </w:p>
    <w:p w14:paraId="142BF05D" w14:textId="77777777" w:rsidR="00692F88" w:rsidRDefault="00C72C3C" w:rsidP="00CE7A44">
      <w:pPr>
        <w:pStyle w:val="ListParagraph"/>
        <w:numPr>
          <w:ilvl w:val="0"/>
          <w:numId w:val="23"/>
        </w:numPr>
        <w:spacing w:after="0"/>
        <w:rPr>
          <w:rFonts w:cstheme="minorHAnsi"/>
        </w:rPr>
      </w:pPr>
      <w:r w:rsidRPr="00CE7A44">
        <w:rPr>
          <w:rFonts w:cstheme="minorHAnsi"/>
        </w:rPr>
        <w:t>Communication with Parents:</w:t>
      </w:r>
      <w:r w:rsidR="0011682C" w:rsidRPr="00CE7A44">
        <w:rPr>
          <w:rFonts w:cstheme="minorHAnsi"/>
        </w:rPr>
        <w:t xml:space="preserve"> </w:t>
      </w:r>
      <w:r w:rsidRPr="00CE7A44">
        <w:rPr>
          <w:rFonts w:cstheme="minorHAnsi"/>
        </w:rPr>
        <w:t>Communicate all first aid incidents promptly and effectively to parents or guardians</w:t>
      </w:r>
      <w:r w:rsidR="00301619" w:rsidRPr="00CE7A44">
        <w:rPr>
          <w:rFonts w:cstheme="minorHAnsi"/>
        </w:rPr>
        <w:t xml:space="preserve"> and</w:t>
      </w:r>
    </w:p>
    <w:p w14:paraId="7F92DD5B" w14:textId="2F7DE3AB" w:rsidR="00001230" w:rsidRPr="0017032F" w:rsidRDefault="0017032F" w:rsidP="00001230">
      <w:pPr>
        <w:spacing w:after="0"/>
        <w:rPr>
          <w:rFonts w:cstheme="minorHAnsi"/>
          <w:i/>
          <w:iCs/>
          <w:u w:val="single"/>
        </w:rPr>
      </w:pPr>
      <w:r>
        <w:rPr>
          <w:rFonts w:cstheme="minorHAnsi"/>
          <w:i/>
          <w:iCs/>
          <w:u w:val="single"/>
        </w:rPr>
        <w:t xml:space="preserve">6. </w:t>
      </w:r>
      <w:r w:rsidR="00001230" w:rsidRPr="0017032F">
        <w:rPr>
          <w:rFonts w:cstheme="minorHAnsi"/>
          <w:i/>
          <w:iCs/>
          <w:u w:val="single"/>
        </w:rPr>
        <w:t>Reporting a Serious Injury or Death of a child</w:t>
      </w:r>
      <w:r w:rsidRPr="0017032F">
        <w:rPr>
          <w:rFonts w:cstheme="minorHAnsi"/>
          <w:i/>
          <w:iCs/>
          <w:u w:val="single"/>
        </w:rPr>
        <w:t xml:space="preserve">. </w:t>
      </w:r>
    </w:p>
    <w:p w14:paraId="415418B4" w14:textId="77777777" w:rsidR="0017032F" w:rsidRPr="0017032F" w:rsidRDefault="0017032F" w:rsidP="0017032F">
      <w:pPr>
        <w:pStyle w:val="ListParagraph"/>
        <w:numPr>
          <w:ilvl w:val="0"/>
          <w:numId w:val="33"/>
        </w:numPr>
        <w:spacing w:after="0"/>
        <w:rPr>
          <w:rFonts w:cstheme="minorHAnsi"/>
        </w:rPr>
      </w:pPr>
      <w:r w:rsidRPr="0017032F">
        <w:rPr>
          <w:rFonts w:cstheme="minorHAnsi"/>
        </w:rPr>
        <w:t>When there is any serious injury or death of a child or adult we will notify the appropriate local child protection agency, Ofsted (as soon as it is reasonably practicable and within 14 days) and the insurance company. A RIDDOR report will be completed and sent to the Health and Safety Executive. Further to this if staff notices a serious injury which they are unsure whether it occurred at nursery or at home, we will follow our Safeguarding Policy.</w:t>
      </w:r>
    </w:p>
    <w:p w14:paraId="6864B3C2" w14:textId="6E47C02C" w:rsidR="0017032F" w:rsidRPr="0017032F" w:rsidRDefault="0017032F" w:rsidP="008C7025">
      <w:pPr>
        <w:pStyle w:val="ListParagraph"/>
        <w:numPr>
          <w:ilvl w:val="0"/>
          <w:numId w:val="33"/>
        </w:numPr>
        <w:spacing w:after="0"/>
        <w:rPr>
          <w:rFonts w:cstheme="minorHAnsi"/>
        </w:rPr>
      </w:pPr>
      <w:r w:rsidRPr="0017032F">
        <w:rPr>
          <w:rFonts w:cstheme="minorHAnsi"/>
        </w:rPr>
        <w:t>Copies of all completed paperwork and correspondence in relation to a serious accident, injury, illness or death must be given to a member of management.</w:t>
      </w:r>
    </w:p>
    <w:p w14:paraId="27C4AD1B" w14:textId="107BE61E" w:rsidR="00C72C3C" w:rsidRPr="00F43993" w:rsidRDefault="0017032F" w:rsidP="008C7025">
      <w:pPr>
        <w:spacing w:after="0"/>
        <w:rPr>
          <w:rFonts w:cstheme="minorHAnsi"/>
          <w:i/>
          <w:iCs/>
          <w:u w:val="single"/>
        </w:rPr>
      </w:pPr>
      <w:r>
        <w:rPr>
          <w:rFonts w:cstheme="minorHAnsi"/>
          <w:i/>
          <w:iCs/>
          <w:u w:val="single"/>
        </w:rPr>
        <w:t>7</w:t>
      </w:r>
      <w:r w:rsidR="00C72C3C" w:rsidRPr="00F43993">
        <w:rPr>
          <w:rFonts w:cstheme="minorHAnsi"/>
          <w:i/>
          <w:iCs/>
          <w:u w:val="single"/>
        </w:rPr>
        <w:t>. Staff Qualifications Display:</w:t>
      </w:r>
    </w:p>
    <w:p w14:paraId="72E6993E" w14:textId="2965D0E1" w:rsidR="00C72C3C" w:rsidRPr="0011682C" w:rsidRDefault="00C72C3C" w:rsidP="0011682C">
      <w:pPr>
        <w:pStyle w:val="ListParagraph"/>
        <w:numPr>
          <w:ilvl w:val="0"/>
          <w:numId w:val="23"/>
        </w:numPr>
        <w:spacing w:after="0"/>
        <w:rPr>
          <w:rFonts w:cstheme="minorHAnsi"/>
          <w:i/>
          <w:iCs/>
          <w:u w:val="single"/>
        </w:rPr>
      </w:pPr>
      <w:r w:rsidRPr="0011682C">
        <w:rPr>
          <w:rFonts w:cstheme="minorHAnsi"/>
        </w:rPr>
        <w:t>Display Requirement:</w:t>
      </w:r>
      <w:r w:rsidR="0011682C" w:rsidRPr="0011682C">
        <w:rPr>
          <w:rFonts w:cstheme="minorHAnsi"/>
        </w:rPr>
        <w:t xml:space="preserve"> </w:t>
      </w:r>
      <w:r w:rsidRPr="0011682C">
        <w:rPr>
          <w:rFonts w:cstheme="minorHAnsi"/>
        </w:rPr>
        <w:t>Display staff paediatric first aid certificates prominently within The Little Bumblebee Nursery premises or maintain a list of staff with current PFA certificates, which shall be made available to parents upon request.</w:t>
      </w:r>
    </w:p>
    <w:p w14:paraId="5D4F3F2E" w14:textId="004986A8" w:rsidR="00C72C3C" w:rsidRPr="00F43993" w:rsidRDefault="0017032F" w:rsidP="008C7025">
      <w:pPr>
        <w:spacing w:after="0"/>
        <w:rPr>
          <w:rFonts w:cstheme="minorHAnsi"/>
          <w:i/>
          <w:iCs/>
          <w:u w:val="single"/>
        </w:rPr>
      </w:pPr>
      <w:r>
        <w:rPr>
          <w:rFonts w:cstheme="minorHAnsi"/>
          <w:i/>
          <w:iCs/>
          <w:u w:val="single"/>
        </w:rPr>
        <w:t>8</w:t>
      </w:r>
      <w:r w:rsidR="004B48DA">
        <w:rPr>
          <w:rFonts w:cstheme="minorHAnsi"/>
          <w:i/>
          <w:iCs/>
          <w:u w:val="single"/>
        </w:rPr>
        <w:t xml:space="preserve">. </w:t>
      </w:r>
      <w:r w:rsidR="00C72C3C" w:rsidRPr="00F43993">
        <w:rPr>
          <w:rFonts w:cstheme="minorHAnsi"/>
          <w:i/>
          <w:iCs/>
          <w:u w:val="single"/>
        </w:rPr>
        <w:t>Communication and Training Updates:</w:t>
      </w:r>
    </w:p>
    <w:p w14:paraId="663570C1" w14:textId="5389EA5B" w:rsidR="00C72C3C" w:rsidRPr="0011682C" w:rsidRDefault="00C72C3C" w:rsidP="00F43993">
      <w:pPr>
        <w:pStyle w:val="ListParagraph"/>
        <w:numPr>
          <w:ilvl w:val="0"/>
          <w:numId w:val="23"/>
        </w:numPr>
        <w:spacing w:after="0"/>
        <w:rPr>
          <w:rFonts w:cstheme="minorHAnsi"/>
        </w:rPr>
      </w:pPr>
      <w:r w:rsidRPr="0011682C">
        <w:rPr>
          <w:rFonts w:cstheme="minorHAnsi"/>
        </w:rPr>
        <w:t>Regular Updates:</w:t>
      </w:r>
      <w:r w:rsidR="00F43993" w:rsidRPr="0011682C">
        <w:rPr>
          <w:rFonts w:cstheme="minorHAnsi"/>
        </w:rPr>
        <w:t xml:space="preserve"> </w:t>
      </w:r>
      <w:r w:rsidRPr="0011682C">
        <w:rPr>
          <w:rFonts w:cstheme="minorHAnsi"/>
        </w:rPr>
        <w:t>Provide regular updates and reminders to staff regarding first aid procedures and any changes to the First Aid Policy.</w:t>
      </w:r>
    </w:p>
    <w:p w14:paraId="79E1F046" w14:textId="40BC215C" w:rsidR="00C72C3C" w:rsidRDefault="00C72C3C" w:rsidP="00F43993">
      <w:pPr>
        <w:pStyle w:val="ListParagraph"/>
        <w:numPr>
          <w:ilvl w:val="0"/>
          <w:numId w:val="23"/>
        </w:numPr>
        <w:spacing w:after="0"/>
        <w:rPr>
          <w:rFonts w:cstheme="minorHAnsi"/>
        </w:rPr>
      </w:pPr>
      <w:r w:rsidRPr="0011682C">
        <w:rPr>
          <w:rFonts w:cstheme="minorHAnsi"/>
        </w:rPr>
        <w:t>Training for New Staff:</w:t>
      </w:r>
      <w:r w:rsidR="00F43993" w:rsidRPr="0011682C">
        <w:rPr>
          <w:rFonts w:cstheme="minorHAnsi"/>
        </w:rPr>
        <w:t xml:space="preserve"> </w:t>
      </w:r>
      <w:r w:rsidRPr="0011682C">
        <w:rPr>
          <w:rFonts w:cstheme="minorHAnsi"/>
        </w:rPr>
        <w:t>New</w:t>
      </w:r>
      <w:r w:rsidRPr="00F43993">
        <w:rPr>
          <w:rFonts w:cstheme="minorHAnsi"/>
        </w:rPr>
        <w:t xml:space="preserve"> staff members must receive training on the First Aid Policy within their induction period.</w:t>
      </w:r>
    </w:p>
    <w:p w14:paraId="08D6F356" w14:textId="6E713366" w:rsidR="004B48DA" w:rsidRPr="0017032F" w:rsidRDefault="004B48DA" w:rsidP="0017032F">
      <w:pPr>
        <w:pStyle w:val="ListParagraph"/>
        <w:numPr>
          <w:ilvl w:val="0"/>
          <w:numId w:val="32"/>
        </w:numPr>
        <w:spacing w:after="0"/>
        <w:rPr>
          <w:rFonts w:cstheme="minorHAnsi"/>
          <w:i/>
          <w:iCs/>
          <w:u w:val="single"/>
        </w:rPr>
      </w:pPr>
      <w:r w:rsidRPr="0017032F">
        <w:rPr>
          <w:rFonts w:cstheme="minorHAnsi"/>
          <w:i/>
          <w:iCs/>
          <w:u w:val="single"/>
        </w:rPr>
        <w:t>Reporting incident</w:t>
      </w:r>
    </w:p>
    <w:p w14:paraId="5DEC8C37" w14:textId="38C42C77" w:rsidR="004B48DA" w:rsidRPr="00D3248F" w:rsidRDefault="00D3248F" w:rsidP="00D3248F">
      <w:pPr>
        <w:pStyle w:val="ListParagraph"/>
        <w:numPr>
          <w:ilvl w:val="0"/>
          <w:numId w:val="30"/>
        </w:numPr>
        <w:spacing w:after="0"/>
        <w:rPr>
          <w:rFonts w:cstheme="minorHAnsi"/>
        </w:rPr>
      </w:pPr>
      <w:r w:rsidRPr="00D3248F">
        <w:rPr>
          <w:rFonts w:cstheme="minorHAnsi"/>
        </w:rPr>
        <w:t xml:space="preserve">We follow the guidelines of Ofsted and the Reporting injuries, Diseases and Dangerous Occurrences (RIDDOR) for the reporting of accidents and incidents. Examples of incidents might include one child </w:t>
      </w:r>
      <w:r w:rsidRPr="00D3248F">
        <w:rPr>
          <w:rFonts w:cstheme="minorHAnsi"/>
        </w:rPr>
        <w:lastRenderedPageBreak/>
        <w:t>biting another, a near miss or the use of physical restraint to prevent a child harming themselves or others.</w:t>
      </w:r>
    </w:p>
    <w:p w14:paraId="7FEDB04D" w14:textId="08709345" w:rsidR="00C72C3C" w:rsidRPr="0017032F" w:rsidRDefault="00C72C3C" w:rsidP="0017032F">
      <w:pPr>
        <w:pStyle w:val="ListParagraph"/>
        <w:numPr>
          <w:ilvl w:val="0"/>
          <w:numId w:val="32"/>
        </w:numPr>
        <w:spacing w:after="0"/>
        <w:rPr>
          <w:rFonts w:cstheme="minorHAnsi"/>
          <w:i/>
          <w:iCs/>
          <w:u w:val="single"/>
        </w:rPr>
      </w:pPr>
      <w:r w:rsidRPr="0017032F">
        <w:rPr>
          <w:rFonts w:cstheme="minorHAnsi"/>
          <w:i/>
          <w:iCs/>
          <w:u w:val="single"/>
        </w:rPr>
        <w:t>Review and Evaluation:</w:t>
      </w:r>
    </w:p>
    <w:p w14:paraId="7D97419B" w14:textId="6227334D" w:rsidR="00C72C3C" w:rsidRPr="0011682C" w:rsidRDefault="00C72C3C" w:rsidP="0011682C">
      <w:pPr>
        <w:pStyle w:val="ListParagraph"/>
        <w:numPr>
          <w:ilvl w:val="0"/>
          <w:numId w:val="23"/>
        </w:numPr>
        <w:spacing w:after="0"/>
        <w:rPr>
          <w:rFonts w:cstheme="minorHAnsi"/>
        </w:rPr>
      </w:pPr>
      <w:r w:rsidRPr="00F43993">
        <w:rPr>
          <w:rFonts w:cstheme="minorHAnsi"/>
        </w:rPr>
        <w:t>Periodic Review:</w:t>
      </w:r>
      <w:r w:rsidR="0011682C">
        <w:rPr>
          <w:rFonts w:cstheme="minorHAnsi"/>
        </w:rPr>
        <w:t xml:space="preserve"> </w:t>
      </w:r>
      <w:r w:rsidRPr="0011682C">
        <w:rPr>
          <w:rFonts w:cstheme="minorHAnsi"/>
        </w:rPr>
        <w:t>Conduct periodic reviews of the First Aid Policy to ensure alignment with current regulations and best practices.</w:t>
      </w:r>
    </w:p>
    <w:p w14:paraId="7CDD14F0" w14:textId="77777777" w:rsidR="0011682C" w:rsidRDefault="00C72C3C" w:rsidP="0011682C">
      <w:pPr>
        <w:pStyle w:val="ListParagraph"/>
        <w:numPr>
          <w:ilvl w:val="0"/>
          <w:numId w:val="23"/>
        </w:numPr>
        <w:spacing w:after="0"/>
        <w:rPr>
          <w:rFonts w:cstheme="minorHAnsi"/>
        </w:rPr>
      </w:pPr>
      <w:r w:rsidRPr="00F43993">
        <w:rPr>
          <w:rFonts w:cstheme="minorHAnsi"/>
        </w:rPr>
        <w:t>Feedback Mechanism:</w:t>
      </w:r>
      <w:r w:rsidR="0011682C">
        <w:rPr>
          <w:rFonts w:cstheme="minorHAnsi"/>
        </w:rPr>
        <w:t xml:space="preserve"> </w:t>
      </w:r>
      <w:r w:rsidRPr="0011682C">
        <w:rPr>
          <w:rFonts w:cstheme="minorHAnsi"/>
        </w:rPr>
        <w:t>Establish a mechanism for staff to provide feedback on first aid procedures and identify areas for improvement.</w:t>
      </w:r>
      <w:r w:rsidR="0011682C">
        <w:rPr>
          <w:rFonts w:cstheme="minorHAnsi"/>
        </w:rPr>
        <w:t xml:space="preserve"> </w:t>
      </w:r>
    </w:p>
    <w:p w14:paraId="0FE6AB4C" w14:textId="53D51099" w:rsidR="00F43993" w:rsidRPr="0011682C" w:rsidRDefault="0011682C" w:rsidP="0011682C">
      <w:pPr>
        <w:pStyle w:val="ListParagraph"/>
        <w:numPr>
          <w:ilvl w:val="0"/>
          <w:numId w:val="23"/>
        </w:numPr>
        <w:spacing w:after="0"/>
        <w:rPr>
          <w:rFonts w:cstheme="minorHAnsi"/>
        </w:rPr>
      </w:pPr>
      <w:r>
        <w:rPr>
          <w:rFonts w:cstheme="minorHAnsi"/>
        </w:rPr>
        <w:t xml:space="preserve">Regular Checks: </w:t>
      </w:r>
      <w:r w:rsidR="00F43993" w:rsidRPr="0011682C">
        <w:rPr>
          <w:rFonts w:cstheme="minorHAnsi"/>
        </w:rPr>
        <w:t>Regular checks and updates to staff qualifications and certifications should be conducted to maintain regulatory compliance.</w:t>
      </w:r>
    </w:p>
    <w:p w14:paraId="3831724F" w14:textId="7F67BB28" w:rsidR="00E72D47" w:rsidRPr="00F43993" w:rsidRDefault="00C72C3C" w:rsidP="00C72C3C">
      <w:pPr>
        <w:rPr>
          <w:rFonts w:cstheme="minorHAnsi"/>
        </w:rPr>
      </w:pPr>
      <w:r w:rsidRPr="00F43993">
        <w:rPr>
          <w:rFonts w:cstheme="minorHAnsi"/>
        </w:rPr>
        <w:t>This section outlines the specific processes and procedures integral to maintaining a comprehensive and effective first aid approach at The Little Bumblebee Nursery. All staff members are expected to adhere to these guidelines to ensure the safety and well-being of children attending the nursery.</w:t>
      </w:r>
    </w:p>
    <w:p w14:paraId="01A132A9" w14:textId="77777777" w:rsidR="00E72D47" w:rsidRPr="00F43993" w:rsidRDefault="00E72D47" w:rsidP="00CE3E94">
      <w:pPr>
        <w:suppressAutoHyphens/>
        <w:autoSpaceDE w:val="0"/>
        <w:autoSpaceDN w:val="0"/>
        <w:adjustRightInd w:val="0"/>
        <w:spacing w:after="0" w:line="276" w:lineRule="auto"/>
        <w:textAlignment w:val="center"/>
        <w:outlineLvl w:val="0"/>
        <w:rPr>
          <w:rFonts w:eastAsia="Calibri" w:cstheme="minorHAnsi"/>
          <w:b/>
          <w:sz w:val="28"/>
          <w:szCs w:val="56"/>
        </w:rPr>
      </w:pPr>
      <w:bookmarkStart w:id="19" w:name="_Toc154065057"/>
      <w:bookmarkStart w:id="20" w:name="_Toc154719522"/>
      <w:bookmarkStart w:id="21" w:name="_Toc154722663"/>
      <w:bookmarkStart w:id="22" w:name="_Toc154725941"/>
      <w:bookmarkStart w:id="23" w:name="_Toc156570658"/>
      <w:r w:rsidRPr="00F43993">
        <w:rPr>
          <w:rFonts w:eastAsia="Calibri" w:cstheme="minorHAnsi"/>
          <w:b/>
          <w:color w:val="1C1C1C"/>
          <w:sz w:val="28"/>
          <w:szCs w:val="56"/>
        </w:rPr>
        <w:t>Policy management and review</w:t>
      </w:r>
      <w:bookmarkEnd w:id="19"/>
      <w:bookmarkEnd w:id="20"/>
      <w:bookmarkEnd w:id="21"/>
      <w:bookmarkEnd w:id="22"/>
      <w:bookmarkEnd w:id="23"/>
    </w:p>
    <w:p w14:paraId="2021288E" w14:textId="77777777" w:rsidR="00E72D47" w:rsidRPr="00F43993" w:rsidRDefault="00E72D47" w:rsidP="00244F5F">
      <w:pPr>
        <w:numPr>
          <w:ilvl w:val="0"/>
          <w:numId w:val="3"/>
        </w:numPr>
        <w:suppressAutoHyphens/>
        <w:autoSpaceDE w:val="0"/>
        <w:autoSpaceDN w:val="0"/>
        <w:adjustRightInd w:val="0"/>
        <w:spacing w:after="0" w:line="240" w:lineRule="auto"/>
        <w:ind w:left="357" w:hanging="357"/>
        <w:textAlignment w:val="center"/>
        <w:rPr>
          <w:rFonts w:eastAsia="Calibri" w:cstheme="minorHAnsi"/>
          <w:color w:val="1C1C1C"/>
          <w:lang w:eastAsia="en-GB"/>
        </w:rPr>
      </w:pPr>
      <w:r w:rsidRPr="00F43993">
        <w:rPr>
          <w:rFonts w:eastAsia="Calibri" w:cstheme="minorHAnsi"/>
          <w:color w:val="1C1C1C"/>
          <w:lang w:eastAsia="en-GB"/>
        </w:rPr>
        <w:t>The Little Bumblebee will review this policy annually. In cases of relevant legal or procedural changes, we will review this policy accordingly. The policy should be made available on the Nursery website, with paper copies provided by the Nursery upon request.</w:t>
      </w:r>
    </w:p>
    <w:p w14:paraId="331D9B0A" w14:textId="77777777" w:rsidR="00E72D47" w:rsidRPr="00F43993" w:rsidRDefault="00E72D47" w:rsidP="00244F5F">
      <w:pPr>
        <w:numPr>
          <w:ilvl w:val="0"/>
          <w:numId w:val="3"/>
        </w:numPr>
        <w:suppressAutoHyphens/>
        <w:autoSpaceDE w:val="0"/>
        <w:autoSpaceDN w:val="0"/>
        <w:adjustRightInd w:val="0"/>
        <w:spacing w:after="0" w:line="240" w:lineRule="auto"/>
        <w:ind w:left="357" w:hanging="357"/>
        <w:textAlignment w:val="center"/>
        <w:rPr>
          <w:rFonts w:eastAsia="Calibri" w:cstheme="minorHAnsi"/>
          <w:color w:val="1C1C1C"/>
          <w:lang w:eastAsia="en-GB"/>
        </w:rPr>
      </w:pPr>
      <w:r w:rsidRPr="00F43993">
        <w:rPr>
          <w:rFonts w:eastAsia="Calibri" w:cstheme="minorHAnsi"/>
          <w:color w:val="1C1C1C"/>
          <w:lang w:eastAsia="en-GB"/>
        </w:rPr>
        <w:t>The policy should be approved, signed and dated and the date for review noted.</w:t>
      </w:r>
    </w:p>
    <w:p w14:paraId="3470DD99" w14:textId="4D4320A6" w:rsidR="00E72D47" w:rsidRPr="00F43993" w:rsidRDefault="00E72D47" w:rsidP="00244F5F">
      <w:pPr>
        <w:numPr>
          <w:ilvl w:val="0"/>
          <w:numId w:val="3"/>
        </w:numPr>
        <w:suppressAutoHyphens/>
        <w:autoSpaceDE w:val="0"/>
        <w:autoSpaceDN w:val="0"/>
        <w:adjustRightInd w:val="0"/>
        <w:spacing w:after="0" w:line="240" w:lineRule="auto"/>
        <w:ind w:left="357" w:hanging="357"/>
        <w:textAlignment w:val="center"/>
        <w:rPr>
          <w:rFonts w:eastAsia="Calibri" w:cstheme="minorHAnsi"/>
          <w:color w:val="1C1C1C"/>
          <w:lang w:eastAsia="en-GB"/>
        </w:rPr>
      </w:pPr>
      <w:r w:rsidRPr="00F43993">
        <w:rPr>
          <w:rFonts w:eastAsia="Calibri" w:cstheme="minorHAnsi"/>
          <w:noProof/>
          <w:color w:val="282526"/>
          <w:lang w:eastAsia="en-GB"/>
        </w:rPr>
        <mc:AlternateContent>
          <mc:Choice Requires="wps">
            <w:drawing>
              <wp:anchor distT="0" distB="0" distL="114300" distR="114300" simplePos="0" relativeHeight="251659264" behindDoc="0" locked="0" layoutInCell="1" allowOverlap="1" wp14:anchorId="051815B5" wp14:editId="08057821">
                <wp:simplePos x="0" y="0"/>
                <wp:positionH relativeFrom="page">
                  <wp:align>right</wp:align>
                </wp:positionH>
                <wp:positionV relativeFrom="page">
                  <wp:posOffset>10097770</wp:posOffset>
                </wp:positionV>
                <wp:extent cx="7559675" cy="575945"/>
                <wp:effectExtent l="0" t="0" r="0" b="0"/>
                <wp:wrapNone/>
                <wp:docPr id="4" name="Rectangle 4">
                  <a:hlinkClick xmlns:a="http://schemas.openxmlformats.org/drawingml/2006/main" r:id="rId7"/>
                </wp:docPr>
                <wp:cNvGraphicFramePr/>
                <a:graphic xmlns:a="http://schemas.openxmlformats.org/drawingml/2006/main">
                  <a:graphicData uri="http://schemas.microsoft.com/office/word/2010/wordprocessingShape">
                    <wps:wsp>
                      <wps:cNvSpPr/>
                      <wps:spPr>
                        <a:xfrm>
                          <a:off x="0" y="0"/>
                          <a:ext cx="7559675" cy="575945"/>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136D9B" id="Rectangle 4" o:spid="_x0000_s1026" href="https://www.twinkl.com/resources/senior-leadership-team-slt" style="position:absolute;margin-left:544.05pt;margin-top:795.1pt;width:595.25pt;height:45.35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" o:button="t" filled="f" stroked="f" strokeweight="1pt">
                <v:fill o:detectmouseclick="t"/>
                <w10:wrap anchorx="page" anchory="page"/>
              </v:rect>
            </w:pict>
          </mc:Fallback>
        </mc:AlternateContent>
      </w:r>
      <w:r w:rsidRPr="00F43993">
        <w:rPr>
          <w:rFonts w:eastAsia="Calibri" w:cstheme="minorHAnsi"/>
          <w:color w:val="1C1C1C"/>
          <w:lang w:eastAsia="en-GB"/>
        </w:rPr>
        <w:t>The policy should be provided to and followed by all staff and volunteers.</w:t>
      </w:r>
    </w:p>
    <w:p w14:paraId="28770BF7" w14:textId="0B751FF5" w:rsidR="00E72D47" w:rsidRPr="00F43993" w:rsidRDefault="00E72D47" w:rsidP="0011682C">
      <w:pPr>
        <w:suppressAutoHyphens/>
        <w:autoSpaceDE w:val="0"/>
        <w:autoSpaceDN w:val="0"/>
        <w:adjustRightInd w:val="0"/>
        <w:spacing w:after="170" w:line="360" w:lineRule="atLeast"/>
        <w:textAlignment w:val="center"/>
        <w:rPr>
          <w:rFonts w:eastAsia="Calibri" w:cstheme="minorHAnsi"/>
          <w:color w:val="1C1C1C"/>
          <w:lang w:eastAsia="en-GB"/>
        </w:rPr>
      </w:pPr>
      <w:r w:rsidRPr="00F43993">
        <w:rPr>
          <w:rFonts w:eastAsia="Calibri" w:cstheme="minorHAnsi"/>
          <w:color w:val="1C1C1C"/>
          <w:lang w:eastAsia="en-GB"/>
        </w:rPr>
        <w:t>This policy statement was adopted on 01/01/2024.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626"/>
      </w:tblGrid>
      <w:tr w:rsidR="00E72D47" w:rsidRPr="00F43993" w14:paraId="07130B2A" w14:textId="77777777" w:rsidTr="00D31B08">
        <w:tc>
          <w:tcPr>
            <w:tcW w:w="4390" w:type="dxa"/>
          </w:tcPr>
          <w:p w14:paraId="3EC4944F" w14:textId="1D7F123D" w:rsidR="00E72D47" w:rsidRPr="00F43993" w:rsidRDefault="00E72D47" w:rsidP="00D31B08">
            <w:pPr>
              <w:rPr>
                <w:rFonts w:cstheme="minorHAnsi"/>
              </w:rPr>
            </w:pPr>
            <w:r w:rsidRPr="00F43993">
              <w:rPr>
                <w:rFonts w:cstheme="minorHAnsi"/>
              </w:rPr>
              <w:t>Reviewed By: Mojdeh Najafpoor</w:t>
            </w:r>
          </w:p>
        </w:tc>
        <w:tc>
          <w:tcPr>
            <w:tcW w:w="4626" w:type="dxa"/>
          </w:tcPr>
          <w:p w14:paraId="167A71D8" w14:textId="77777777" w:rsidR="00E72D47" w:rsidRPr="00F43993" w:rsidRDefault="00E72D47" w:rsidP="00D31B08">
            <w:pPr>
              <w:rPr>
                <w:rFonts w:cstheme="minorHAnsi"/>
              </w:rPr>
            </w:pPr>
            <w:r w:rsidRPr="00F43993">
              <w:rPr>
                <w:rFonts w:cstheme="minorHAnsi"/>
              </w:rPr>
              <w:t>Date: 02/01/2024</w:t>
            </w:r>
          </w:p>
          <w:p w14:paraId="726E2875" w14:textId="77777777" w:rsidR="00E72D47" w:rsidRPr="00F43993" w:rsidRDefault="00E72D47" w:rsidP="00D31B08">
            <w:pPr>
              <w:rPr>
                <w:rFonts w:cstheme="minorHAnsi"/>
              </w:rPr>
            </w:pPr>
          </w:p>
        </w:tc>
      </w:tr>
      <w:tr w:rsidR="00E72D47" w:rsidRPr="00F43993" w14:paraId="2AF74230" w14:textId="77777777" w:rsidTr="00D31B08">
        <w:tc>
          <w:tcPr>
            <w:tcW w:w="4390" w:type="dxa"/>
          </w:tcPr>
          <w:p w14:paraId="16D58FF4" w14:textId="21AE4915" w:rsidR="00E72D47" w:rsidRPr="00F43993" w:rsidRDefault="00E72D47" w:rsidP="00D31B08">
            <w:pPr>
              <w:rPr>
                <w:rFonts w:cstheme="minorHAnsi"/>
              </w:rPr>
            </w:pPr>
            <w:r w:rsidRPr="00F43993">
              <w:rPr>
                <w:rFonts w:cstheme="minorHAnsi"/>
              </w:rPr>
              <w:t>Signed:</w:t>
            </w:r>
          </w:p>
          <w:p w14:paraId="1A003206" w14:textId="77777777" w:rsidR="00E72D47" w:rsidRPr="00F43993" w:rsidRDefault="00E72D47" w:rsidP="00D31B08">
            <w:pPr>
              <w:rPr>
                <w:rFonts w:cstheme="minorHAnsi"/>
              </w:rPr>
            </w:pPr>
            <w:r w:rsidRPr="00F43993">
              <w:rPr>
                <w:rFonts w:cstheme="minorHAnsi"/>
                <w:noProof/>
              </w:rPr>
              <w:drawing>
                <wp:inline distT="0" distB="0" distL="0" distR="0" wp14:anchorId="54DE4661" wp14:editId="2FEA8DAF">
                  <wp:extent cx="958539" cy="1384776"/>
                  <wp:effectExtent l="0" t="3492" r="0" b="0"/>
                  <wp:docPr id="2122773871" name="Picture 1" descr="A handwritten oval shape with a black 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773871" name="Picture 1" descr="A handwritten oval shape with a black line&#10;&#10;Description automatically generated with medium confidence"/>
                          <pic:cNvPicPr/>
                        </pic:nvPicPr>
                        <pic:blipFill rotWithShape="1">
                          <a:blip r:embed="rId8" cstate="print">
                            <a:extLst>
                              <a:ext uri="{28A0092B-C50C-407E-A947-70E740481C1C}">
                                <a14:useLocalDpi xmlns:a14="http://schemas.microsoft.com/office/drawing/2010/main" val="0"/>
                              </a:ext>
                            </a:extLst>
                          </a:blip>
                          <a:srcRect l="22211" r="8449" b="18264"/>
                          <a:stretch/>
                        </pic:blipFill>
                        <pic:spPr bwMode="auto">
                          <a:xfrm rot="5400000">
                            <a:off x="0" y="0"/>
                            <a:ext cx="977927" cy="1412786"/>
                          </a:xfrm>
                          <a:prstGeom prst="rect">
                            <a:avLst/>
                          </a:prstGeom>
                          <a:ln>
                            <a:noFill/>
                          </a:ln>
                          <a:extLst>
                            <a:ext uri="{53640926-AAD7-44D8-BBD7-CCE9431645EC}">
                              <a14:shadowObscured xmlns:a14="http://schemas.microsoft.com/office/drawing/2010/main"/>
                            </a:ext>
                          </a:extLst>
                        </pic:spPr>
                      </pic:pic>
                    </a:graphicData>
                  </a:graphic>
                </wp:inline>
              </w:drawing>
            </w:r>
          </w:p>
          <w:p w14:paraId="148BDFDE" w14:textId="77777777" w:rsidR="00E72D47" w:rsidRPr="00F43993" w:rsidRDefault="00E72D47" w:rsidP="00D31B08">
            <w:pPr>
              <w:rPr>
                <w:rFonts w:cstheme="minorHAnsi"/>
              </w:rPr>
            </w:pPr>
          </w:p>
        </w:tc>
        <w:tc>
          <w:tcPr>
            <w:tcW w:w="4626" w:type="dxa"/>
          </w:tcPr>
          <w:p w14:paraId="55181503" w14:textId="77777777" w:rsidR="00E72D47" w:rsidRPr="00F43993" w:rsidRDefault="00E72D47" w:rsidP="00D31B08">
            <w:pPr>
              <w:rPr>
                <w:rFonts w:cstheme="minorHAnsi"/>
              </w:rPr>
            </w:pPr>
            <w:r w:rsidRPr="00F43993">
              <w:rPr>
                <w:rFonts w:cstheme="minorHAnsi"/>
              </w:rPr>
              <w:t>Next Review Date: 02/01/2025</w:t>
            </w:r>
          </w:p>
          <w:p w14:paraId="17EAEF9E" w14:textId="77777777" w:rsidR="00E72D47" w:rsidRPr="00F43993" w:rsidRDefault="00E72D47" w:rsidP="00D31B08">
            <w:pPr>
              <w:rPr>
                <w:rFonts w:cstheme="minorHAnsi"/>
              </w:rPr>
            </w:pPr>
          </w:p>
        </w:tc>
      </w:tr>
    </w:tbl>
    <w:p w14:paraId="71072B4E" w14:textId="77777777" w:rsidR="00E72D47" w:rsidRPr="00F43993" w:rsidRDefault="00E72D47" w:rsidP="0011682C">
      <w:pPr>
        <w:rPr>
          <w:rFonts w:cstheme="minorHAnsi"/>
          <w:b/>
          <w:bCs/>
          <w:sz w:val="24"/>
          <w:szCs w:val="24"/>
        </w:rPr>
      </w:pPr>
    </w:p>
    <w:sectPr w:rsidR="00E72D47" w:rsidRPr="00F43993" w:rsidSect="006F1C05">
      <w:headerReference w:type="default" r:id="rId9"/>
      <w:footerReference w:type="default" r:id="rId10"/>
      <w:headerReference w:type="first" r:id="rId11"/>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F38A8" w14:textId="77777777" w:rsidR="00636ADD" w:rsidRDefault="00636ADD" w:rsidP="00E72D47">
      <w:pPr>
        <w:spacing w:after="0" w:line="240" w:lineRule="auto"/>
      </w:pPr>
      <w:r>
        <w:separator/>
      </w:r>
    </w:p>
  </w:endnote>
  <w:endnote w:type="continuationSeparator" w:id="0">
    <w:p w14:paraId="0C3269FC" w14:textId="77777777" w:rsidR="00636ADD" w:rsidRDefault="00636ADD" w:rsidP="00E72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Twinkl">
    <w:altName w:val="Calibri"/>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0914203"/>
      <w:docPartObj>
        <w:docPartGallery w:val="Page Numbers (Bottom of Page)"/>
        <w:docPartUnique/>
      </w:docPartObj>
    </w:sdtPr>
    <w:sdtEndPr>
      <w:rPr>
        <w:noProof/>
      </w:rPr>
    </w:sdtEndPr>
    <w:sdtContent>
      <w:p w14:paraId="6E971448" w14:textId="78715AD3" w:rsidR="00673053" w:rsidRDefault="0067305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9046B8" w14:textId="77777777" w:rsidR="00673053" w:rsidRDefault="006730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C9BA2" w14:textId="77777777" w:rsidR="00636ADD" w:rsidRDefault="00636ADD" w:rsidP="00E72D47">
      <w:pPr>
        <w:spacing w:after="0" w:line="240" w:lineRule="auto"/>
      </w:pPr>
      <w:r>
        <w:separator/>
      </w:r>
    </w:p>
  </w:footnote>
  <w:footnote w:type="continuationSeparator" w:id="0">
    <w:p w14:paraId="70AAD266" w14:textId="77777777" w:rsidR="00636ADD" w:rsidRDefault="00636ADD" w:rsidP="00E72D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BE4BB" w14:textId="52035C83" w:rsidR="00E72D47" w:rsidRDefault="00E72D47" w:rsidP="00E72D4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F0FDB" w14:textId="6600ECD2" w:rsidR="006F1C05" w:rsidRDefault="006F1C05" w:rsidP="006F1C05">
    <w:pPr>
      <w:pStyle w:val="Header"/>
      <w:jc w:val="right"/>
    </w:pPr>
    <w:r>
      <w:rPr>
        <w:noProof/>
      </w:rPr>
      <w:drawing>
        <wp:inline distT="0" distB="0" distL="0" distR="0" wp14:anchorId="4C8A2F52" wp14:editId="6C46405E">
          <wp:extent cx="1097737" cy="838200"/>
          <wp:effectExtent l="0" t="0" r="7620" b="0"/>
          <wp:docPr id="338133291" name="Picture 1" descr="A baby bee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133291" name="Picture 1" descr="A baby bee logo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15065" cy="8514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44" type="#_x0000_t75" style="width:6pt;height:6pt" o:bullet="t">
        <v:imagedata r:id="rId1" o:title="Bullet"/>
      </v:shape>
    </w:pict>
  </w:numPicBullet>
  <w:abstractNum w:abstractNumId="0" w15:restartNumberingAfterBreak="0">
    <w:nsid w:val="05582D13"/>
    <w:multiLevelType w:val="hybridMultilevel"/>
    <w:tmpl w:val="F31CFEB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4C36FA"/>
    <w:multiLevelType w:val="hybridMultilevel"/>
    <w:tmpl w:val="B91E2D0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A7F648E"/>
    <w:multiLevelType w:val="hybridMultilevel"/>
    <w:tmpl w:val="299CB602"/>
    <w:lvl w:ilvl="0" w:tplc="ACD28142">
      <w:start w:val="8"/>
      <w:numFmt w:val="decimal"/>
      <w:lvlText w:val="%1."/>
      <w:lvlJc w:val="left"/>
      <w:pPr>
        <w:ind w:left="360" w:hanging="360"/>
      </w:pPr>
      <w:rPr>
        <w:rFonts w:hint="default"/>
        <w:i/>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5F7152"/>
    <w:multiLevelType w:val="hybridMultilevel"/>
    <w:tmpl w:val="85581F78"/>
    <w:lvl w:ilvl="0" w:tplc="9FE0ED84">
      <w:start w:val="1"/>
      <w:numFmt w:val="bullet"/>
      <w:lvlText w:val=""/>
      <w:lvlJc w:val="left"/>
      <w:pPr>
        <w:ind w:left="170" w:hanging="170"/>
      </w:pPr>
      <w:rPr>
        <w:rFonts w:ascii="Symbol" w:hAnsi="Symbol"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BFE4F39"/>
    <w:multiLevelType w:val="multilevel"/>
    <w:tmpl w:val="B32C567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D8259D0"/>
    <w:multiLevelType w:val="hybridMultilevel"/>
    <w:tmpl w:val="A93E48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603856"/>
    <w:multiLevelType w:val="hybridMultilevel"/>
    <w:tmpl w:val="0EA06E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EB0FED"/>
    <w:multiLevelType w:val="hybridMultilevel"/>
    <w:tmpl w:val="F350FB00"/>
    <w:lvl w:ilvl="0" w:tplc="0809000F">
      <w:start w:val="9"/>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71B20A7"/>
    <w:multiLevelType w:val="hybridMultilevel"/>
    <w:tmpl w:val="BBF89FC6"/>
    <w:lvl w:ilvl="0" w:tplc="DF0663C0">
      <w:start w:val="1"/>
      <w:numFmt w:val="bullet"/>
      <w:pStyle w:val="Sub-Heading"/>
      <w:lvlText w:val=""/>
      <w:lvlPicBulletId w:val="0"/>
      <w:lvlJc w:val="left"/>
      <w:pPr>
        <w:ind w:left="284" w:hanging="284"/>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2F395A"/>
    <w:multiLevelType w:val="hybridMultilevel"/>
    <w:tmpl w:val="65EA3E32"/>
    <w:lvl w:ilvl="0" w:tplc="0809000F">
      <w:start w:val="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1DA597B"/>
    <w:multiLevelType w:val="hybridMultilevel"/>
    <w:tmpl w:val="F9225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5F333C"/>
    <w:multiLevelType w:val="hybridMultilevel"/>
    <w:tmpl w:val="690C5A5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7804BD"/>
    <w:multiLevelType w:val="hybridMultilevel"/>
    <w:tmpl w:val="C6BEEAA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77E3C2C"/>
    <w:multiLevelType w:val="hybridMultilevel"/>
    <w:tmpl w:val="9E20C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AA6549"/>
    <w:multiLevelType w:val="hybridMultilevel"/>
    <w:tmpl w:val="017E8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1E45DF"/>
    <w:multiLevelType w:val="hybridMultilevel"/>
    <w:tmpl w:val="CFC42F8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B6340FF"/>
    <w:multiLevelType w:val="hybridMultilevel"/>
    <w:tmpl w:val="4C48E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562CCF"/>
    <w:multiLevelType w:val="hybridMultilevel"/>
    <w:tmpl w:val="55645A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870C11"/>
    <w:multiLevelType w:val="hybridMultilevel"/>
    <w:tmpl w:val="73F62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1E0519"/>
    <w:multiLevelType w:val="hybridMultilevel"/>
    <w:tmpl w:val="5E348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8238A4"/>
    <w:multiLevelType w:val="multilevel"/>
    <w:tmpl w:val="61EABC0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DC0EDE"/>
    <w:multiLevelType w:val="hybridMultilevel"/>
    <w:tmpl w:val="3AF413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746F1B"/>
    <w:multiLevelType w:val="hybridMultilevel"/>
    <w:tmpl w:val="91085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D457E5"/>
    <w:multiLevelType w:val="hybridMultilevel"/>
    <w:tmpl w:val="B38EDD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E02EA7"/>
    <w:multiLevelType w:val="hybridMultilevel"/>
    <w:tmpl w:val="DF6A7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8160D6"/>
    <w:multiLevelType w:val="hybridMultilevel"/>
    <w:tmpl w:val="78EA4C1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13659B8"/>
    <w:multiLevelType w:val="hybridMultilevel"/>
    <w:tmpl w:val="5330E3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664B6C"/>
    <w:multiLevelType w:val="hybridMultilevel"/>
    <w:tmpl w:val="6686AED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FD42DE"/>
    <w:multiLevelType w:val="hybridMultilevel"/>
    <w:tmpl w:val="F9664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C67739"/>
    <w:multiLevelType w:val="hybridMultilevel"/>
    <w:tmpl w:val="5420EB2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5202BDA"/>
    <w:multiLevelType w:val="hybridMultilevel"/>
    <w:tmpl w:val="4F0AC9E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69C1A7B"/>
    <w:multiLevelType w:val="hybridMultilevel"/>
    <w:tmpl w:val="46B85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4C747D"/>
    <w:multiLevelType w:val="hybridMultilevel"/>
    <w:tmpl w:val="7AE05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7120796">
    <w:abstractNumId w:val="8"/>
  </w:num>
  <w:num w:numId="2" w16cid:durableId="1907105615">
    <w:abstractNumId w:val="24"/>
  </w:num>
  <w:num w:numId="3" w16cid:durableId="219219989">
    <w:abstractNumId w:val="3"/>
  </w:num>
  <w:num w:numId="4" w16cid:durableId="1522469584">
    <w:abstractNumId w:val="6"/>
  </w:num>
  <w:num w:numId="5" w16cid:durableId="1785494936">
    <w:abstractNumId w:val="4"/>
  </w:num>
  <w:num w:numId="6" w16cid:durableId="1212813528">
    <w:abstractNumId w:val="28"/>
  </w:num>
  <w:num w:numId="7" w16cid:durableId="1631134949">
    <w:abstractNumId w:val="14"/>
  </w:num>
  <w:num w:numId="8" w16cid:durableId="880095319">
    <w:abstractNumId w:val="18"/>
  </w:num>
  <w:num w:numId="9" w16cid:durableId="1551958587">
    <w:abstractNumId w:val="22"/>
  </w:num>
  <w:num w:numId="10" w16cid:durableId="1548763608">
    <w:abstractNumId w:val="17"/>
  </w:num>
  <w:num w:numId="11" w16cid:durableId="2037467427">
    <w:abstractNumId w:val="20"/>
  </w:num>
  <w:num w:numId="12" w16cid:durableId="1204951349">
    <w:abstractNumId w:val="21"/>
  </w:num>
  <w:num w:numId="13" w16cid:durableId="211040258">
    <w:abstractNumId w:val="26"/>
  </w:num>
  <w:num w:numId="14" w16cid:durableId="1128821066">
    <w:abstractNumId w:val="32"/>
  </w:num>
  <w:num w:numId="15" w16cid:durableId="874276435">
    <w:abstractNumId w:val="25"/>
  </w:num>
  <w:num w:numId="16" w16cid:durableId="1336499276">
    <w:abstractNumId w:val="13"/>
  </w:num>
  <w:num w:numId="17" w16cid:durableId="736127071">
    <w:abstractNumId w:val="23"/>
  </w:num>
  <w:num w:numId="18" w16cid:durableId="833303744">
    <w:abstractNumId w:val="31"/>
  </w:num>
  <w:num w:numId="19" w16cid:durableId="1812869593">
    <w:abstractNumId w:val="0"/>
  </w:num>
  <w:num w:numId="20" w16cid:durableId="1775242246">
    <w:abstractNumId w:val="29"/>
  </w:num>
  <w:num w:numId="21" w16cid:durableId="57287550">
    <w:abstractNumId w:val="27"/>
  </w:num>
  <w:num w:numId="22" w16cid:durableId="2086536743">
    <w:abstractNumId w:val="30"/>
  </w:num>
  <w:num w:numId="23" w16cid:durableId="55012132">
    <w:abstractNumId w:val="5"/>
  </w:num>
  <w:num w:numId="24" w16cid:durableId="1968311026">
    <w:abstractNumId w:val="1"/>
  </w:num>
  <w:num w:numId="25" w16cid:durableId="749348726">
    <w:abstractNumId w:val="12"/>
  </w:num>
  <w:num w:numId="26" w16cid:durableId="2101486487">
    <w:abstractNumId w:val="11"/>
  </w:num>
  <w:num w:numId="27" w16cid:durableId="2012827982">
    <w:abstractNumId w:val="2"/>
  </w:num>
  <w:num w:numId="28" w16cid:durableId="1523207111">
    <w:abstractNumId w:val="15"/>
  </w:num>
  <w:num w:numId="29" w16cid:durableId="1563521729">
    <w:abstractNumId w:val="9"/>
  </w:num>
  <w:num w:numId="30" w16cid:durableId="2051471">
    <w:abstractNumId w:val="10"/>
  </w:num>
  <w:num w:numId="31" w16cid:durableId="2111464989">
    <w:abstractNumId w:val="16"/>
  </w:num>
  <w:num w:numId="32" w16cid:durableId="1926379563">
    <w:abstractNumId w:val="7"/>
  </w:num>
  <w:num w:numId="33" w16cid:durableId="60450787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D47"/>
    <w:rsid w:val="00001230"/>
    <w:rsid w:val="000B519B"/>
    <w:rsid w:val="0011682C"/>
    <w:rsid w:val="00137413"/>
    <w:rsid w:val="0017032F"/>
    <w:rsid w:val="00244F5F"/>
    <w:rsid w:val="00301619"/>
    <w:rsid w:val="00313906"/>
    <w:rsid w:val="004B48DA"/>
    <w:rsid w:val="00582535"/>
    <w:rsid w:val="00596610"/>
    <w:rsid w:val="005D64DB"/>
    <w:rsid w:val="00603466"/>
    <w:rsid w:val="00636ADD"/>
    <w:rsid w:val="00673053"/>
    <w:rsid w:val="00680470"/>
    <w:rsid w:val="006924F6"/>
    <w:rsid w:val="00692F88"/>
    <w:rsid w:val="006E5027"/>
    <w:rsid w:val="006F1C05"/>
    <w:rsid w:val="00726F15"/>
    <w:rsid w:val="00735CB9"/>
    <w:rsid w:val="007673A4"/>
    <w:rsid w:val="0078152C"/>
    <w:rsid w:val="007F7F39"/>
    <w:rsid w:val="00812B55"/>
    <w:rsid w:val="008A3871"/>
    <w:rsid w:val="008C7025"/>
    <w:rsid w:val="008D1DB5"/>
    <w:rsid w:val="00981D67"/>
    <w:rsid w:val="009D0C9F"/>
    <w:rsid w:val="009F00FE"/>
    <w:rsid w:val="009F6164"/>
    <w:rsid w:val="00A22896"/>
    <w:rsid w:val="00A505F7"/>
    <w:rsid w:val="00A819E7"/>
    <w:rsid w:val="00AA1FDF"/>
    <w:rsid w:val="00AA4996"/>
    <w:rsid w:val="00AD5AF6"/>
    <w:rsid w:val="00BA6BAE"/>
    <w:rsid w:val="00BB0DBC"/>
    <w:rsid w:val="00BD0FDC"/>
    <w:rsid w:val="00C214A8"/>
    <w:rsid w:val="00C644EB"/>
    <w:rsid w:val="00C72C3C"/>
    <w:rsid w:val="00CE3E94"/>
    <w:rsid w:val="00CE7A44"/>
    <w:rsid w:val="00D02CEA"/>
    <w:rsid w:val="00D3248F"/>
    <w:rsid w:val="00D34102"/>
    <w:rsid w:val="00DE69A5"/>
    <w:rsid w:val="00E169BE"/>
    <w:rsid w:val="00E72D47"/>
    <w:rsid w:val="00EB6722"/>
    <w:rsid w:val="00F03CDC"/>
    <w:rsid w:val="00F43993"/>
    <w:rsid w:val="00F64B3F"/>
    <w:rsid w:val="00FA47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EE61E"/>
  <w15:chartTrackingRefBased/>
  <w15:docId w15:val="{671CCBCF-5BEF-46D8-ACB4-B19DF8B5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1 - Twinkl"/>
    <w:basedOn w:val="Normal"/>
    <w:next w:val="Normal"/>
    <w:link w:val="Heading1Char"/>
    <w:uiPriority w:val="9"/>
    <w:qFormat/>
    <w:rsid w:val="00E72D47"/>
    <w:pPr>
      <w:suppressAutoHyphens/>
      <w:autoSpaceDE w:val="0"/>
      <w:autoSpaceDN w:val="0"/>
      <w:adjustRightInd w:val="0"/>
      <w:spacing w:after="120" w:line="276" w:lineRule="auto"/>
      <w:textAlignment w:val="center"/>
      <w:outlineLvl w:val="0"/>
    </w:pPr>
    <w:rPr>
      <w:rFonts w:ascii="Roboto" w:eastAsia="Calibri" w:hAnsi="Roboto" w:cs="Twinkl"/>
      <w:b/>
      <w:color w:val="1C1C1C"/>
      <w:kern w:val="0"/>
      <w:sz w:val="36"/>
      <w:szCs w:val="60"/>
      <w14:ligatures w14:val="none"/>
    </w:rPr>
  </w:style>
  <w:style w:type="paragraph" w:styleId="Heading2">
    <w:name w:val="heading 2"/>
    <w:basedOn w:val="Normal"/>
    <w:next w:val="Normal"/>
    <w:link w:val="Heading2Char"/>
    <w:uiPriority w:val="9"/>
    <w:semiHidden/>
    <w:unhideWhenUsed/>
    <w:qFormat/>
    <w:rsid w:val="00E72D4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2D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2D47"/>
  </w:style>
  <w:style w:type="paragraph" w:styleId="Footer">
    <w:name w:val="footer"/>
    <w:basedOn w:val="Normal"/>
    <w:link w:val="FooterChar"/>
    <w:uiPriority w:val="99"/>
    <w:unhideWhenUsed/>
    <w:rsid w:val="00E72D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2D47"/>
  </w:style>
  <w:style w:type="character" w:customStyle="1" w:styleId="Heading1Char">
    <w:name w:val="Heading 1 Char"/>
    <w:aliases w:val="Heading 1 - Twinkl Char"/>
    <w:basedOn w:val="DefaultParagraphFont"/>
    <w:link w:val="Heading1"/>
    <w:uiPriority w:val="9"/>
    <w:rsid w:val="00E72D47"/>
    <w:rPr>
      <w:rFonts w:ascii="Roboto" w:eastAsia="Calibri" w:hAnsi="Roboto" w:cs="Twinkl"/>
      <w:b/>
      <w:color w:val="1C1C1C"/>
      <w:kern w:val="0"/>
      <w:sz w:val="36"/>
      <w:szCs w:val="60"/>
      <w14:ligatures w14:val="none"/>
    </w:rPr>
  </w:style>
  <w:style w:type="paragraph" w:customStyle="1" w:styleId="Sub-Heading">
    <w:name w:val="Sub-Heading"/>
    <w:basedOn w:val="Heading2"/>
    <w:link w:val="Sub-HeadingChar"/>
    <w:qFormat/>
    <w:rsid w:val="00E72D47"/>
    <w:pPr>
      <w:keepNext w:val="0"/>
      <w:keepLines w:val="0"/>
      <w:numPr>
        <w:numId w:val="1"/>
      </w:numPr>
      <w:suppressAutoHyphens/>
      <w:autoSpaceDE w:val="0"/>
      <w:autoSpaceDN w:val="0"/>
      <w:adjustRightInd w:val="0"/>
      <w:spacing w:before="0" w:after="240" w:line="276" w:lineRule="auto"/>
      <w:ind w:left="397" w:hanging="397"/>
      <w:textAlignment w:val="center"/>
    </w:pPr>
    <w:rPr>
      <w:rFonts w:ascii="Roboto" w:eastAsia="Calibri" w:hAnsi="Roboto" w:cs="Twinkl"/>
      <w:b/>
      <w:iCs/>
      <w:color w:val="1C1C1C"/>
      <w:kern w:val="0"/>
      <w:sz w:val="28"/>
      <w:szCs w:val="32"/>
      <w14:ligatures w14:val="none"/>
    </w:rPr>
  </w:style>
  <w:style w:type="character" w:customStyle="1" w:styleId="Sub-HeadingChar">
    <w:name w:val="Sub-Heading Char"/>
    <w:basedOn w:val="DefaultParagraphFont"/>
    <w:link w:val="Sub-Heading"/>
    <w:rsid w:val="00E72D47"/>
    <w:rPr>
      <w:rFonts w:ascii="Roboto" w:eastAsia="Calibri" w:hAnsi="Roboto" w:cs="Twinkl"/>
      <w:b/>
      <w:iCs/>
      <w:color w:val="1C1C1C"/>
      <w:kern w:val="0"/>
      <w:sz w:val="28"/>
      <w:szCs w:val="32"/>
      <w14:ligatures w14:val="none"/>
    </w:rPr>
  </w:style>
  <w:style w:type="character" w:customStyle="1" w:styleId="Heading2Char">
    <w:name w:val="Heading 2 Char"/>
    <w:basedOn w:val="DefaultParagraphFont"/>
    <w:link w:val="Heading2"/>
    <w:uiPriority w:val="9"/>
    <w:semiHidden/>
    <w:rsid w:val="00E72D47"/>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E72D47"/>
    <w:pPr>
      <w:ind w:left="720"/>
      <w:contextualSpacing/>
    </w:pPr>
  </w:style>
  <w:style w:type="table" w:styleId="TableGrid">
    <w:name w:val="Table Grid"/>
    <w:basedOn w:val="TableNormal"/>
    <w:uiPriority w:val="39"/>
    <w:rsid w:val="00E72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03CDC"/>
    <w:pPr>
      <w:keepNext/>
      <w:keepLines/>
      <w:suppressAutoHyphens w:val="0"/>
      <w:autoSpaceDE/>
      <w:autoSpaceDN/>
      <w:adjustRightInd/>
      <w:spacing w:before="240" w:after="0" w:line="259" w:lineRule="auto"/>
      <w:textAlignment w:val="auto"/>
      <w:outlineLvl w:val="9"/>
    </w:pPr>
    <w:rPr>
      <w:rFonts w:asciiTheme="majorHAnsi" w:eastAsiaTheme="majorEastAsia" w:hAnsiTheme="majorHAnsi" w:cstheme="majorBidi"/>
      <w:b w:val="0"/>
      <w:color w:val="2F5496" w:themeColor="accent1" w:themeShade="BF"/>
      <w:sz w:val="32"/>
      <w:szCs w:val="32"/>
      <w:lang w:val="en-US"/>
    </w:rPr>
  </w:style>
  <w:style w:type="paragraph" w:styleId="TOC1">
    <w:name w:val="toc 1"/>
    <w:basedOn w:val="Normal"/>
    <w:next w:val="Normal"/>
    <w:autoRedefine/>
    <w:uiPriority w:val="39"/>
    <w:unhideWhenUsed/>
    <w:rsid w:val="00F03CDC"/>
    <w:pPr>
      <w:spacing w:after="100"/>
    </w:pPr>
  </w:style>
  <w:style w:type="paragraph" w:styleId="TOC2">
    <w:name w:val="toc 2"/>
    <w:basedOn w:val="Normal"/>
    <w:next w:val="Normal"/>
    <w:autoRedefine/>
    <w:uiPriority w:val="39"/>
    <w:unhideWhenUsed/>
    <w:rsid w:val="00F03CDC"/>
    <w:pPr>
      <w:spacing w:after="100"/>
      <w:ind w:left="220"/>
    </w:pPr>
  </w:style>
  <w:style w:type="character" w:styleId="Hyperlink">
    <w:name w:val="Hyperlink"/>
    <w:basedOn w:val="DefaultParagraphFont"/>
    <w:uiPriority w:val="99"/>
    <w:unhideWhenUsed/>
    <w:rsid w:val="00F03CDC"/>
    <w:rPr>
      <w:color w:val="0563C1" w:themeColor="hyperlink"/>
      <w:u w:val="single"/>
    </w:rPr>
  </w:style>
  <w:style w:type="paragraph" w:styleId="NoSpacing">
    <w:name w:val="No Spacing"/>
    <w:uiPriority w:val="1"/>
    <w:qFormat/>
    <w:rsid w:val="001168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03580">
      <w:bodyDiv w:val="1"/>
      <w:marLeft w:val="0"/>
      <w:marRight w:val="0"/>
      <w:marTop w:val="0"/>
      <w:marBottom w:val="0"/>
      <w:divBdr>
        <w:top w:val="none" w:sz="0" w:space="0" w:color="auto"/>
        <w:left w:val="none" w:sz="0" w:space="0" w:color="auto"/>
        <w:bottom w:val="none" w:sz="0" w:space="0" w:color="auto"/>
        <w:right w:val="none" w:sz="0" w:space="0" w:color="auto"/>
      </w:divBdr>
    </w:div>
    <w:div w:id="487291135">
      <w:bodyDiv w:val="1"/>
      <w:marLeft w:val="0"/>
      <w:marRight w:val="0"/>
      <w:marTop w:val="0"/>
      <w:marBottom w:val="0"/>
      <w:divBdr>
        <w:top w:val="none" w:sz="0" w:space="0" w:color="auto"/>
        <w:left w:val="none" w:sz="0" w:space="0" w:color="auto"/>
        <w:bottom w:val="none" w:sz="0" w:space="0" w:color="auto"/>
        <w:right w:val="none" w:sz="0" w:space="0" w:color="auto"/>
      </w:divBdr>
    </w:div>
    <w:div w:id="544945648">
      <w:bodyDiv w:val="1"/>
      <w:marLeft w:val="0"/>
      <w:marRight w:val="0"/>
      <w:marTop w:val="0"/>
      <w:marBottom w:val="0"/>
      <w:divBdr>
        <w:top w:val="none" w:sz="0" w:space="0" w:color="auto"/>
        <w:left w:val="none" w:sz="0" w:space="0" w:color="auto"/>
        <w:bottom w:val="none" w:sz="0" w:space="0" w:color="auto"/>
        <w:right w:val="none" w:sz="0" w:space="0" w:color="auto"/>
      </w:divBdr>
    </w:div>
    <w:div w:id="662705932">
      <w:bodyDiv w:val="1"/>
      <w:marLeft w:val="0"/>
      <w:marRight w:val="0"/>
      <w:marTop w:val="0"/>
      <w:marBottom w:val="0"/>
      <w:divBdr>
        <w:top w:val="none" w:sz="0" w:space="0" w:color="auto"/>
        <w:left w:val="none" w:sz="0" w:space="0" w:color="auto"/>
        <w:bottom w:val="none" w:sz="0" w:space="0" w:color="auto"/>
        <w:right w:val="none" w:sz="0" w:space="0" w:color="auto"/>
      </w:divBdr>
    </w:div>
    <w:div w:id="775951618">
      <w:bodyDiv w:val="1"/>
      <w:marLeft w:val="0"/>
      <w:marRight w:val="0"/>
      <w:marTop w:val="0"/>
      <w:marBottom w:val="0"/>
      <w:divBdr>
        <w:top w:val="none" w:sz="0" w:space="0" w:color="auto"/>
        <w:left w:val="none" w:sz="0" w:space="0" w:color="auto"/>
        <w:bottom w:val="none" w:sz="0" w:space="0" w:color="auto"/>
        <w:right w:val="none" w:sz="0" w:space="0" w:color="auto"/>
      </w:divBdr>
    </w:div>
    <w:div w:id="841745252">
      <w:bodyDiv w:val="1"/>
      <w:marLeft w:val="0"/>
      <w:marRight w:val="0"/>
      <w:marTop w:val="0"/>
      <w:marBottom w:val="0"/>
      <w:divBdr>
        <w:top w:val="none" w:sz="0" w:space="0" w:color="auto"/>
        <w:left w:val="none" w:sz="0" w:space="0" w:color="auto"/>
        <w:bottom w:val="none" w:sz="0" w:space="0" w:color="auto"/>
        <w:right w:val="none" w:sz="0" w:space="0" w:color="auto"/>
      </w:divBdr>
    </w:div>
    <w:div w:id="1006009597">
      <w:bodyDiv w:val="1"/>
      <w:marLeft w:val="0"/>
      <w:marRight w:val="0"/>
      <w:marTop w:val="0"/>
      <w:marBottom w:val="0"/>
      <w:divBdr>
        <w:top w:val="none" w:sz="0" w:space="0" w:color="auto"/>
        <w:left w:val="none" w:sz="0" w:space="0" w:color="auto"/>
        <w:bottom w:val="none" w:sz="0" w:space="0" w:color="auto"/>
        <w:right w:val="none" w:sz="0" w:space="0" w:color="auto"/>
      </w:divBdr>
    </w:div>
    <w:div w:id="1351642222">
      <w:bodyDiv w:val="1"/>
      <w:marLeft w:val="0"/>
      <w:marRight w:val="0"/>
      <w:marTop w:val="0"/>
      <w:marBottom w:val="0"/>
      <w:divBdr>
        <w:top w:val="none" w:sz="0" w:space="0" w:color="auto"/>
        <w:left w:val="none" w:sz="0" w:space="0" w:color="auto"/>
        <w:bottom w:val="none" w:sz="0" w:space="0" w:color="auto"/>
        <w:right w:val="none" w:sz="0" w:space="0" w:color="auto"/>
      </w:divBdr>
    </w:div>
    <w:div w:id="1597520387">
      <w:bodyDiv w:val="1"/>
      <w:marLeft w:val="0"/>
      <w:marRight w:val="0"/>
      <w:marTop w:val="0"/>
      <w:marBottom w:val="0"/>
      <w:divBdr>
        <w:top w:val="none" w:sz="0" w:space="0" w:color="auto"/>
        <w:left w:val="none" w:sz="0" w:space="0" w:color="auto"/>
        <w:bottom w:val="none" w:sz="0" w:space="0" w:color="auto"/>
        <w:right w:val="none" w:sz="0" w:space="0" w:color="auto"/>
      </w:divBdr>
    </w:div>
    <w:div w:id="1666200403">
      <w:bodyDiv w:val="1"/>
      <w:marLeft w:val="0"/>
      <w:marRight w:val="0"/>
      <w:marTop w:val="0"/>
      <w:marBottom w:val="0"/>
      <w:divBdr>
        <w:top w:val="none" w:sz="0" w:space="0" w:color="auto"/>
        <w:left w:val="none" w:sz="0" w:space="0" w:color="auto"/>
        <w:bottom w:val="none" w:sz="0" w:space="0" w:color="auto"/>
        <w:right w:val="none" w:sz="0" w:space="0" w:color="auto"/>
      </w:divBdr>
    </w:div>
    <w:div w:id="1840658123">
      <w:bodyDiv w:val="1"/>
      <w:marLeft w:val="0"/>
      <w:marRight w:val="0"/>
      <w:marTop w:val="0"/>
      <w:marBottom w:val="0"/>
      <w:divBdr>
        <w:top w:val="none" w:sz="0" w:space="0" w:color="auto"/>
        <w:left w:val="none" w:sz="0" w:space="0" w:color="auto"/>
        <w:bottom w:val="none" w:sz="0" w:space="0" w:color="auto"/>
        <w:right w:val="none" w:sz="0" w:space="0" w:color="auto"/>
      </w:divBdr>
    </w:div>
    <w:div w:id="1987661566">
      <w:bodyDiv w:val="1"/>
      <w:marLeft w:val="0"/>
      <w:marRight w:val="0"/>
      <w:marTop w:val="0"/>
      <w:marBottom w:val="0"/>
      <w:divBdr>
        <w:top w:val="none" w:sz="0" w:space="0" w:color="auto"/>
        <w:left w:val="none" w:sz="0" w:space="0" w:color="auto"/>
        <w:bottom w:val="none" w:sz="0" w:space="0" w:color="auto"/>
        <w:right w:val="none" w:sz="0" w:space="0" w:color="auto"/>
      </w:divBdr>
    </w:div>
    <w:div w:id="210923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winkl.com/resources/senior-leadership-team-s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5</Pages>
  <Words>1788</Words>
  <Characters>10198</Characters>
  <Application>Microsoft Office Word</Application>
  <DocSecurity>0</DocSecurity>
  <Lines>84</Lines>
  <Paragraphs>23</Paragraphs>
  <ScaleCrop>false</ScaleCrop>
  <Company/>
  <LinksUpToDate>false</LinksUpToDate>
  <CharactersWithSpaces>11963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Mojdeh Najafpoor</dc:creator>
  <cp:keywords/>
  <dc:description/>
  <cp:lastModifiedBy>info@little-bumblebee.co.uk</cp:lastModifiedBy>
  <cp:revision>54</cp:revision>
  <dcterms:created xsi:type="dcterms:W3CDTF">2023-12-29T23:47:00Z</dcterms:created>
  <dcterms:modified xsi:type="dcterms:W3CDTF">2024-01-19T16:04:00Z</dcterms:modified>
</cp:coreProperties>
</file>