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B4953" w14:textId="08B97D0A" w:rsidR="005E585E" w:rsidRDefault="005E585E" w:rsidP="00221E25">
      <w:pPr>
        <w:jc w:val="center"/>
        <w:rPr>
          <w:b/>
          <w:bCs/>
          <w:sz w:val="32"/>
          <w:szCs w:val="32"/>
        </w:rPr>
      </w:pPr>
      <w:bookmarkStart w:id="0" w:name="_Hlk155672256"/>
      <w:r w:rsidRPr="005E585E">
        <w:rPr>
          <w:b/>
          <w:bCs/>
          <w:sz w:val="32"/>
          <w:szCs w:val="32"/>
        </w:rPr>
        <w:t>Child Sickness and Illness Policy</w:t>
      </w:r>
      <w:r w:rsidR="00B6464E">
        <w:rPr>
          <w:b/>
          <w:bCs/>
          <w:sz w:val="32"/>
          <w:szCs w:val="32"/>
        </w:rPr>
        <w:t xml:space="preserve"> and Procedures</w:t>
      </w:r>
    </w:p>
    <w:sdt>
      <w:sdtPr>
        <w:rPr>
          <w:rFonts w:asciiTheme="minorHAnsi" w:eastAsiaTheme="minorHAnsi" w:hAnsiTheme="minorHAnsi" w:cstheme="minorBidi"/>
          <w:color w:val="auto"/>
          <w:kern w:val="2"/>
          <w:sz w:val="22"/>
          <w:szCs w:val="22"/>
          <w:lang w:val="en-GB"/>
          <w14:ligatures w14:val="standardContextual"/>
        </w:rPr>
        <w:id w:val="-430741166"/>
        <w:docPartObj>
          <w:docPartGallery w:val="Table of Contents"/>
          <w:docPartUnique/>
        </w:docPartObj>
      </w:sdtPr>
      <w:sdtEndPr>
        <w:rPr>
          <w:b/>
          <w:bCs/>
          <w:noProof/>
        </w:rPr>
      </w:sdtEndPr>
      <w:sdtContent>
        <w:p w14:paraId="4ADC738C" w14:textId="2227FD39" w:rsidR="006358EE" w:rsidRDefault="006358EE">
          <w:pPr>
            <w:pStyle w:val="TOCHeading"/>
          </w:pPr>
          <w:r>
            <w:t>Table of Contents</w:t>
          </w:r>
        </w:p>
        <w:p w14:paraId="101F8AB4" w14:textId="379EB8CE" w:rsidR="004A57C7" w:rsidRDefault="006358EE">
          <w:pPr>
            <w:pStyle w:val="TOC1"/>
            <w:rPr>
              <w:rFonts w:asciiTheme="minorHAnsi" w:eastAsiaTheme="minorEastAsia" w:hAnsiTheme="minorHAnsi"/>
              <w:b w:val="0"/>
              <w:bCs w:val="0"/>
              <w:sz w:val="24"/>
              <w:szCs w:val="24"/>
              <w:lang w:eastAsia="en-GB"/>
            </w:rPr>
          </w:pPr>
          <w:r>
            <w:fldChar w:fldCharType="begin"/>
          </w:r>
          <w:r>
            <w:instrText xml:space="preserve"> TOC \o "1-3" \h \z \u </w:instrText>
          </w:r>
          <w:r>
            <w:fldChar w:fldCharType="separate"/>
          </w:r>
          <w:hyperlink w:anchor="_Toc171028572" w:history="1">
            <w:r w:rsidR="004A57C7" w:rsidRPr="001D5930">
              <w:rPr>
                <w:rStyle w:val="Hyperlink"/>
                <w:rFonts w:eastAsia="Calibri" w:cs="Twinkl"/>
              </w:rPr>
              <w:t>Introduction</w:t>
            </w:r>
            <w:r w:rsidR="004A57C7">
              <w:rPr>
                <w:webHidden/>
              </w:rPr>
              <w:tab/>
            </w:r>
            <w:r w:rsidR="004A57C7">
              <w:rPr>
                <w:webHidden/>
              </w:rPr>
              <w:fldChar w:fldCharType="begin"/>
            </w:r>
            <w:r w:rsidR="004A57C7">
              <w:rPr>
                <w:webHidden/>
              </w:rPr>
              <w:instrText xml:space="preserve"> PAGEREF _Toc171028572 \h </w:instrText>
            </w:r>
            <w:r w:rsidR="004A57C7">
              <w:rPr>
                <w:webHidden/>
              </w:rPr>
            </w:r>
            <w:r w:rsidR="004A57C7">
              <w:rPr>
                <w:webHidden/>
              </w:rPr>
              <w:fldChar w:fldCharType="separate"/>
            </w:r>
            <w:r w:rsidR="004A57C7">
              <w:rPr>
                <w:webHidden/>
              </w:rPr>
              <w:t>2</w:t>
            </w:r>
            <w:r w:rsidR="004A57C7">
              <w:rPr>
                <w:webHidden/>
              </w:rPr>
              <w:fldChar w:fldCharType="end"/>
            </w:r>
          </w:hyperlink>
        </w:p>
        <w:p w14:paraId="2518DA1C" w14:textId="6E0D57E0" w:rsidR="004A57C7" w:rsidRDefault="004A57C7">
          <w:pPr>
            <w:pStyle w:val="TOC2"/>
            <w:tabs>
              <w:tab w:val="left" w:pos="720"/>
              <w:tab w:val="right" w:leader="dot" w:pos="9628"/>
            </w:tabs>
            <w:rPr>
              <w:rFonts w:eastAsiaTheme="minorEastAsia"/>
              <w:noProof/>
              <w:sz w:val="24"/>
              <w:szCs w:val="24"/>
              <w:lang w:eastAsia="en-GB"/>
            </w:rPr>
          </w:pPr>
          <w:hyperlink w:anchor="_Toc171028573" w:history="1">
            <w:r w:rsidRPr="001D5930">
              <w:rPr>
                <w:rStyle w:val="Hyperlink"/>
                <w:rFonts w:ascii="Symbol" w:hAnsi="Symbol"/>
                <w:noProof/>
              </w:rPr>
              <w:t></w:t>
            </w:r>
            <w:r>
              <w:rPr>
                <w:rFonts w:eastAsiaTheme="minorEastAsia"/>
                <w:noProof/>
                <w:sz w:val="24"/>
                <w:szCs w:val="24"/>
                <w:lang w:eastAsia="en-GB"/>
              </w:rPr>
              <w:tab/>
            </w:r>
            <w:r w:rsidRPr="001D5930">
              <w:rPr>
                <w:rStyle w:val="Hyperlink"/>
                <w:noProof/>
              </w:rPr>
              <w:t>Purpose</w:t>
            </w:r>
            <w:r>
              <w:rPr>
                <w:noProof/>
                <w:webHidden/>
              </w:rPr>
              <w:tab/>
            </w:r>
            <w:r>
              <w:rPr>
                <w:noProof/>
                <w:webHidden/>
              </w:rPr>
              <w:fldChar w:fldCharType="begin"/>
            </w:r>
            <w:r>
              <w:rPr>
                <w:noProof/>
                <w:webHidden/>
              </w:rPr>
              <w:instrText xml:space="preserve"> PAGEREF _Toc171028573 \h </w:instrText>
            </w:r>
            <w:r>
              <w:rPr>
                <w:noProof/>
                <w:webHidden/>
              </w:rPr>
            </w:r>
            <w:r>
              <w:rPr>
                <w:noProof/>
                <w:webHidden/>
              </w:rPr>
              <w:fldChar w:fldCharType="separate"/>
            </w:r>
            <w:r>
              <w:rPr>
                <w:noProof/>
                <w:webHidden/>
              </w:rPr>
              <w:t>2</w:t>
            </w:r>
            <w:r>
              <w:rPr>
                <w:noProof/>
                <w:webHidden/>
              </w:rPr>
              <w:fldChar w:fldCharType="end"/>
            </w:r>
          </w:hyperlink>
        </w:p>
        <w:p w14:paraId="457418EC" w14:textId="7508F6C2" w:rsidR="004A57C7" w:rsidRDefault="004A57C7">
          <w:pPr>
            <w:pStyle w:val="TOC2"/>
            <w:tabs>
              <w:tab w:val="left" w:pos="720"/>
              <w:tab w:val="right" w:leader="dot" w:pos="9628"/>
            </w:tabs>
            <w:rPr>
              <w:rFonts w:eastAsiaTheme="minorEastAsia"/>
              <w:noProof/>
              <w:sz w:val="24"/>
              <w:szCs w:val="24"/>
              <w:lang w:eastAsia="en-GB"/>
            </w:rPr>
          </w:pPr>
          <w:hyperlink w:anchor="_Toc171028574" w:history="1">
            <w:r w:rsidRPr="001D5930">
              <w:rPr>
                <w:rStyle w:val="Hyperlink"/>
                <w:rFonts w:ascii="Symbol" w:hAnsi="Symbol"/>
                <w:noProof/>
              </w:rPr>
              <w:t></w:t>
            </w:r>
            <w:r>
              <w:rPr>
                <w:rFonts w:eastAsiaTheme="minorEastAsia"/>
                <w:noProof/>
                <w:sz w:val="24"/>
                <w:szCs w:val="24"/>
                <w:lang w:eastAsia="en-GB"/>
              </w:rPr>
              <w:tab/>
            </w:r>
            <w:r w:rsidRPr="001D5930">
              <w:rPr>
                <w:rStyle w:val="Hyperlink"/>
                <w:noProof/>
              </w:rPr>
              <w:t>Scope</w:t>
            </w:r>
            <w:r>
              <w:rPr>
                <w:noProof/>
                <w:webHidden/>
              </w:rPr>
              <w:tab/>
            </w:r>
            <w:r>
              <w:rPr>
                <w:noProof/>
                <w:webHidden/>
              </w:rPr>
              <w:fldChar w:fldCharType="begin"/>
            </w:r>
            <w:r>
              <w:rPr>
                <w:noProof/>
                <w:webHidden/>
              </w:rPr>
              <w:instrText xml:space="preserve"> PAGEREF _Toc171028574 \h </w:instrText>
            </w:r>
            <w:r>
              <w:rPr>
                <w:noProof/>
                <w:webHidden/>
              </w:rPr>
            </w:r>
            <w:r>
              <w:rPr>
                <w:noProof/>
                <w:webHidden/>
              </w:rPr>
              <w:fldChar w:fldCharType="separate"/>
            </w:r>
            <w:r>
              <w:rPr>
                <w:noProof/>
                <w:webHidden/>
              </w:rPr>
              <w:t>2</w:t>
            </w:r>
            <w:r>
              <w:rPr>
                <w:noProof/>
                <w:webHidden/>
              </w:rPr>
              <w:fldChar w:fldCharType="end"/>
            </w:r>
          </w:hyperlink>
        </w:p>
        <w:p w14:paraId="11ECEAC8" w14:textId="3897DB77" w:rsidR="004A57C7" w:rsidRDefault="004A57C7">
          <w:pPr>
            <w:pStyle w:val="TOC2"/>
            <w:tabs>
              <w:tab w:val="left" w:pos="720"/>
              <w:tab w:val="right" w:leader="dot" w:pos="9628"/>
            </w:tabs>
            <w:rPr>
              <w:rFonts w:eastAsiaTheme="minorEastAsia"/>
              <w:noProof/>
              <w:sz w:val="24"/>
              <w:szCs w:val="24"/>
              <w:lang w:eastAsia="en-GB"/>
            </w:rPr>
          </w:pPr>
          <w:hyperlink w:anchor="_Toc171028575" w:history="1">
            <w:r w:rsidRPr="001D5930">
              <w:rPr>
                <w:rStyle w:val="Hyperlink"/>
                <w:rFonts w:ascii="Symbol" w:hAnsi="Symbol"/>
                <w:noProof/>
              </w:rPr>
              <w:t></w:t>
            </w:r>
            <w:r>
              <w:rPr>
                <w:rFonts w:eastAsiaTheme="minorEastAsia"/>
                <w:noProof/>
                <w:sz w:val="24"/>
                <w:szCs w:val="24"/>
                <w:lang w:eastAsia="en-GB"/>
              </w:rPr>
              <w:tab/>
            </w:r>
            <w:r w:rsidRPr="001D5930">
              <w:rPr>
                <w:rStyle w:val="Hyperlink"/>
                <w:noProof/>
              </w:rPr>
              <w:t>Relevant legislation and guidance</w:t>
            </w:r>
            <w:r>
              <w:rPr>
                <w:noProof/>
                <w:webHidden/>
              </w:rPr>
              <w:tab/>
            </w:r>
            <w:r>
              <w:rPr>
                <w:noProof/>
                <w:webHidden/>
              </w:rPr>
              <w:fldChar w:fldCharType="begin"/>
            </w:r>
            <w:r>
              <w:rPr>
                <w:noProof/>
                <w:webHidden/>
              </w:rPr>
              <w:instrText xml:space="preserve"> PAGEREF _Toc171028575 \h </w:instrText>
            </w:r>
            <w:r>
              <w:rPr>
                <w:noProof/>
                <w:webHidden/>
              </w:rPr>
            </w:r>
            <w:r>
              <w:rPr>
                <w:noProof/>
                <w:webHidden/>
              </w:rPr>
              <w:fldChar w:fldCharType="separate"/>
            </w:r>
            <w:r>
              <w:rPr>
                <w:noProof/>
                <w:webHidden/>
              </w:rPr>
              <w:t>2</w:t>
            </w:r>
            <w:r>
              <w:rPr>
                <w:noProof/>
                <w:webHidden/>
              </w:rPr>
              <w:fldChar w:fldCharType="end"/>
            </w:r>
          </w:hyperlink>
        </w:p>
        <w:p w14:paraId="48F7B45A" w14:textId="3B0775F4" w:rsidR="004A57C7" w:rsidRDefault="004A57C7">
          <w:pPr>
            <w:pStyle w:val="TOC1"/>
            <w:rPr>
              <w:rFonts w:asciiTheme="minorHAnsi" w:eastAsiaTheme="minorEastAsia" w:hAnsiTheme="minorHAnsi"/>
              <w:b w:val="0"/>
              <w:bCs w:val="0"/>
              <w:sz w:val="24"/>
              <w:szCs w:val="24"/>
              <w:lang w:eastAsia="en-GB"/>
            </w:rPr>
          </w:pPr>
          <w:hyperlink w:anchor="_Toc171028576" w:history="1">
            <w:r w:rsidRPr="001D5930">
              <w:rPr>
                <w:rStyle w:val="Hyperlink"/>
                <w:rFonts w:eastAsia="Calibri" w:cstheme="minorHAnsi"/>
              </w:rPr>
              <w:t>Infection control Expectations and Procedures</w:t>
            </w:r>
            <w:r>
              <w:rPr>
                <w:webHidden/>
              </w:rPr>
              <w:tab/>
            </w:r>
            <w:r>
              <w:rPr>
                <w:webHidden/>
              </w:rPr>
              <w:fldChar w:fldCharType="begin"/>
            </w:r>
            <w:r>
              <w:rPr>
                <w:webHidden/>
              </w:rPr>
              <w:instrText xml:space="preserve"> PAGEREF _Toc171028576 \h </w:instrText>
            </w:r>
            <w:r>
              <w:rPr>
                <w:webHidden/>
              </w:rPr>
            </w:r>
            <w:r>
              <w:rPr>
                <w:webHidden/>
              </w:rPr>
              <w:fldChar w:fldCharType="separate"/>
            </w:r>
            <w:r>
              <w:rPr>
                <w:webHidden/>
              </w:rPr>
              <w:t>2</w:t>
            </w:r>
            <w:r>
              <w:rPr>
                <w:webHidden/>
              </w:rPr>
              <w:fldChar w:fldCharType="end"/>
            </w:r>
          </w:hyperlink>
        </w:p>
        <w:p w14:paraId="61CEB54A" w14:textId="6B6B212B" w:rsidR="004A57C7" w:rsidRDefault="004A57C7">
          <w:pPr>
            <w:pStyle w:val="TOC2"/>
            <w:tabs>
              <w:tab w:val="left" w:pos="720"/>
              <w:tab w:val="right" w:leader="dot" w:pos="9628"/>
            </w:tabs>
            <w:rPr>
              <w:rFonts w:eastAsiaTheme="minorEastAsia"/>
              <w:noProof/>
              <w:sz w:val="24"/>
              <w:szCs w:val="24"/>
              <w:lang w:eastAsia="en-GB"/>
            </w:rPr>
          </w:pPr>
          <w:hyperlink w:anchor="_Toc171028577" w:history="1">
            <w:r w:rsidRPr="001D5930">
              <w:rPr>
                <w:rStyle w:val="Hyperlink"/>
                <w:rFonts w:ascii="Symbol" w:hAnsi="Symbol"/>
                <w:noProof/>
              </w:rPr>
              <w:t></w:t>
            </w:r>
            <w:r>
              <w:rPr>
                <w:rFonts w:eastAsiaTheme="minorEastAsia"/>
                <w:noProof/>
                <w:sz w:val="24"/>
                <w:szCs w:val="24"/>
                <w:lang w:eastAsia="en-GB"/>
              </w:rPr>
              <w:tab/>
            </w:r>
            <w:r w:rsidRPr="001D5930">
              <w:rPr>
                <w:rStyle w:val="Hyperlink"/>
                <w:noProof/>
              </w:rPr>
              <w:t>Infection Control</w:t>
            </w:r>
            <w:r>
              <w:rPr>
                <w:noProof/>
                <w:webHidden/>
              </w:rPr>
              <w:tab/>
            </w:r>
            <w:r>
              <w:rPr>
                <w:noProof/>
                <w:webHidden/>
              </w:rPr>
              <w:fldChar w:fldCharType="begin"/>
            </w:r>
            <w:r>
              <w:rPr>
                <w:noProof/>
                <w:webHidden/>
              </w:rPr>
              <w:instrText xml:space="preserve"> PAGEREF _Toc171028577 \h </w:instrText>
            </w:r>
            <w:r>
              <w:rPr>
                <w:noProof/>
                <w:webHidden/>
              </w:rPr>
            </w:r>
            <w:r>
              <w:rPr>
                <w:noProof/>
                <w:webHidden/>
              </w:rPr>
              <w:fldChar w:fldCharType="separate"/>
            </w:r>
            <w:r>
              <w:rPr>
                <w:noProof/>
                <w:webHidden/>
              </w:rPr>
              <w:t>4</w:t>
            </w:r>
            <w:r>
              <w:rPr>
                <w:noProof/>
                <w:webHidden/>
              </w:rPr>
              <w:fldChar w:fldCharType="end"/>
            </w:r>
          </w:hyperlink>
        </w:p>
        <w:p w14:paraId="520DB47E" w14:textId="0E8824D9" w:rsidR="004A57C7" w:rsidRDefault="004A57C7">
          <w:pPr>
            <w:pStyle w:val="TOC2"/>
            <w:tabs>
              <w:tab w:val="left" w:pos="720"/>
              <w:tab w:val="right" w:leader="dot" w:pos="9628"/>
            </w:tabs>
            <w:rPr>
              <w:rFonts w:eastAsiaTheme="minorEastAsia"/>
              <w:noProof/>
              <w:sz w:val="24"/>
              <w:szCs w:val="24"/>
              <w:lang w:eastAsia="en-GB"/>
            </w:rPr>
          </w:pPr>
          <w:hyperlink w:anchor="_Toc171028578" w:history="1">
            <w:r w:rsidRPr="001D5930">
              <w:rPr>
                <w:rStyle w:val="Hyperlink"/>
                <w:rFonts w:ascii="Symbol" w:hAnsi="Symbol"/>
                <w:noProof/>
              </w:rPr>
              <w:t></w:t>
            </w:r>
            <w:r>
              <w:rPr>
                <w:rFonts w:eastAsiaTheme="minorEastAsia"/>
                <w:noProof/>
                <w:sz w:val="24"/>
                <w:szCs w:val="24"/>
                <w:lang w:eastAsia="en-GB"/>
              </w:rPr>
              <w:tab/>
            </w:r>
            <w:r w:rsidRPr="001D5930">
              <w:rPr>
                <w:rStyle w:val="Hyperlink"/>
                <w:noProof/>
              </w:rPr>
              <w:t>Reporting to Ofsted</w:t>
            </w:r>
            <w:r>
              <w:rPr>
                <w:noProof/>
                <w:webHidden/>
              </w:rPr>
              <w:tab/>
            </w:r>
            <w:r>
              <w:rPr>
                <w:noProof/>
                <w:webHidden/>
              </w:rPr>
              <w:fldChar w:fldCharType="begin"/>
            </w:r>
            <w:r>
              <w:rPr>
                <w:noProof/>
                <w:webHidden/>
              </w:rPr>
              <w:instrText xml:space="preserve"> PAGEREF _Toc171028578 \h </w:instrText>
            </w:r>
            <w:r>
              <w:rPr>
                <w:noProof/>
                <w:webHidden/>
              </w:rPr>
            </w:r>
            <w:r>
              <w:rPr>
                <w:noProof/>
                <w:webHidden/>
              </w:rPr>
              <w:fldChar w:fldCharType="separate"/>
            </w:r>
            <w:r>
              <w:rPr>
                <w:noProof/>
                <w:webHidden/>
              </w:rPr>
              <w:t>6</w:t>
            </w:r>
            <w:r>
              <w:rPr>
                <w:noProof/>
                <w:webHidden/>
              </w:rPr>
              <w:fldChar w:fldCharType="end"/>
            </w:r>
          </w:hyperlink>
        </w:p>
        <w:p w14:paraId="72D23317" w14:textId="6BF9200C" w:rsidR="004A57C7" w:rsidRDefault="004A57C7">
          <w:pPr>
            <w:pStyle w:val="TOC1"/>
            <w:rPr>
              <w:rFonts w:asciiTheme="minorHAnsi" w:eastAsiaTheme="minorEastAsia" w:hAnsiTheme="minorHAnsi"/>
              <w:b w:val="0"/>
              <w:bCs w:val="0"/>
              <w:sz w:val="24"/>
              <w:szCs w:val="24"/>
              <w:lang w:eastAsia="en-GB"/>
            </w:rPr>
          </w:pPr>
          <w:hyperlink w:anchor="_Toc171028579" w:history="1">
            <w:r w:rsidRPr="001D5930">
              <w:rPr>
                <w:rStyle w:val="Hyperlink"/>
              </w:rPr>
              <w:t>Key Contacts:</w:t>
            </w:r>
            <w:r>
              <w:rPr>
                <w:webHidden/>
              </w:rPr>
              <w:tab/>
            </w:r>
            <w:r>
              <w:rPr>
                <w:webHidden/>
              </w:rPr>
              <w:fldChar w:fldCharType="begin"/>
            </w:r>
            <w:r>
              <w:rPr>
                <w:webHidden/>
              </w:rPr>
              <w:instrText xml:space="preserve"> PAGEREF _Toc171028579 \h </w:instrText>
            </w:r>
            <w:r>
              <w:rPr>
                <w:webHidden/>
              </w:rPr>
            </w:r>
            <w:r>
              <w:rPr>
                <w:webHidden/>
              </w:rPr>
              <w:fldChar w:fldCharType="separate"/>
            </w:r>
            <w:r>
              <w:rPr>
                <w:webHidden/>
              </w:rPr>
              <w:t>6</w:t>
            </w:r>
            <w:r>
              <w:rPr>
                <w:webHidden/>
              </w:rPr>
              <w:fldChar w:fldCharType="end"/>
            </w:r>
          </w:hyperlink>
        </w:p>
        <w:p w14:paraId="04FEFA16" w14:textId="48CA856F" w:rsidR="004A57C7" w:rsidRDefault="004A57C7">
          <w:pPr>
            <w:pStyle w:val="TOC1"/>
            <w:rPr>
              <w:rFonts w:asciiTheme="minorHAnsi" w:eastAsiaTheme="minorEastAsia" w:hAnsiTheme="minorHAnsi"/>
              <w:b w:val="0"/>
              <w:bCs w:val="0"/>
              <w:sz w:val="24"/>
              <w:szCs w:val="24"/>
              <w:lang w:eastAsia="en-GB"/>
            </w:rPr>
          </w:pPr>
          <w:hyperlink w:anchor="_Toc171028580" w:history="1">
            <w:r w:rsidRPr="001D5930">
              <w:rPr>
                <w:rStyle w:val="Hyperlink"/>
                <w:rFonts w:eastAsia="Calibri" w:cs="Twinkl"/>
              </w:rPr>
              <w:t>Policy management and review</w:t>
            </w:r>
            <w:r>
              <w:rPr>
                <w:webHidden/>
              </w:rPr>
              <w:tab/>
            </w:r>
            <w:r>
              <w:rPr>
                <w:webHidden/>
              </w:rPr>
              <w:fldChar w:fldCharType="begin"/>
            </w:r>
            <w:r>
              <w:rPr>
                <w:webHidden/>
              </w:rPr>
              <w:instrText xml:space="preserve"> PAGEREF _Toc171028580 \h </w:instrText>
            </w:r>
            <w:r>
              <w:rPr>
                <w:webHidden/>
              </w:rPr>
            </w:r>
            <w:r>
              <w:rPr>
                <w:webHidden/>
              </w:rPr>
              <w:fldChar w:fldCharType="separate"/>
            </w:r>
            <w:r>
              <w:rPr>
                <w:webHidden/>
              </w:rPr>
              <w:t>6</w:t>
            </w:r>
            <w:r>
              <w:rPr>
                <w:webHidden/>
              </w:rPr>
              <w:fldChar w:fldCharType="end"/>
            </w:r>
          </w:hyperlink>
        </w:p>
        <w:p w14:paraId="781319C7" w14:textId="44CCD3B7" w:rsidR="006358EE" w:rsidRDefault="006358EE">
          <w:pPr>
            <w:rPr>
              <w:b/>
              <w:bCs/>
              <w:noProof/>
            </w:rPr>
          </w:pPr>
          <w:r>
            <w:rPr>
              <w:b/>
              <w:bCs/>
              <w:noProof/>
            </w:rPr>
            <w:fldChar w:fldCharType="end"/>
          </w:r>
        </w:p>
        <w:p w14:paraId="58CCED3B" w14:textId="77777777" w:rsidR="006358EE" w:rsidRDefault="006358EE">
          <w:pPr>
            <w:rPr>
              <w:b/>
              <w:bCs/>
              <w:noProof/>
            </w:rPr>
          </w:pPr>
        </w:p>
        <w:p w14:paraId="050EA3B6" w14:textId="77777777" w:rsidR="006358EE" w:rsidRDefault="006358EE">
          <w:pPr>
            <w:rPr>
              <w:b/>
              <w:bCs/>
              <w:noProof/>
            </w:rPr>
          </w:pPr>
        </w:p>
        <w:p w14:paraId="4D14D623" w14:textId="77777777" w:rsidR="006358EE" w:rsidRDefault="006358EE">
          <w:pPr>
            <w:rPr>
              <w:b/>
              <w:bCs/>
              <w:noProof/>
            </w:rPr>
          </w:pPr>
        </w:p>
        <w:p w14:paraId="33FD5BF9" w14:textId="77777777" w:rsidR="006358EE" w:rsidRDefault="006358EE">
          <w:pPr>
            <w:rPr>
              <w:b/>
              <w:bCs/>
              <w:noProof/>
            </w:rPr>
          </w:pPr>
        </w:p>
        <w:p w14:paraId="2DC37729" w14:textId="77777777" w:rsidR="006358EE" w:rsidRDefault="006358EE">
          <w:pPr>
            <w:rPr>
              <w:b/>
              <w:bCs/>
              <w:noProof/>
            </w:rPr>
          </w:pPr>
        </w:p>
        <w:p w14:paraId="44DB03B9" w14:textId="77777777" w:rsidR="006358EE" w:rsidRDefault="006358EE">
          <w:pPr>
            <w:rPr>
              <w:b/>
              <w:bCs/>
              <w:noProof/>
            </w:rPr>
          </w:pPr>
        </w:p>
        <w:p w14:paraId="7F961FD3" w14:textId="77777777" w:rsidR="006358EE" w:rsidRDefault="006358EE">
          <w:pPr>
            <w:rPr>
              <w:b/>
              <w:bCs/>
              <w:noProof/>
            </w:rPr>
          </w:pPr>
        </w:p>
        <w:p w14:paraId="3DF9F079" w14:textId="77777777" w:rsidR="006358EE" w:rsidRDefault="006358EE">
          <w:pPr>
            <w:rPr>
              <w:b/>
              <w:bCs/>
              <w:noProof/>
            </w:rPr>
          </w:pPr>
        </w:p>
        <w:p w14:paraId="4EE81999" w14:textId="77777777" w:rsidR="006358EE" w:rsidRDefault="006358EE">
          <w:pPr>
            <w:rPr>
              <w:b/>
              <w:bCs/>
              <w:noProof/>
            </w:rPr>
          </w:pPr>
        </w:p>
        <w:p w14:paraId="3E6AB4FB" w14:textId="77777777" w:rsidR="006358EE" w:rsidRDefault="006358EE">
          <w:pPr>
            <w:rPr>
              <w:b/>
              <w:bCs/>
              <w:noProof/>
            </w:rPr>
          </w:pPr>
        </w:p>
        <w:p w14:paraId="0F61DF39" w14:textId="77777777" w:rsidR="006358EE" w:rsidRDefault="006358EE">
          <w:pPr>
            <w:rPr>
              <w:b/>
              <w:bCs/>
              <w:noProof/>
            </w:rPr>
          </w:pPr>
        </w:p>
        <w:p w14:paraId="5337AEAE" w14:textId="77777777" w:rsidR="006358EE" w:rsidRDefault="006358EE">
          <w:pPr>
            <w:rPr>
              <w:b/>
              <w:bCs/>
              <w:noProof/>
            </w:rPr>
          </w:pPr>
        </w:p>
        <w:p w14:paraId="3D9E5212" w14:textId="77777777" w:rsidR="00C121DC" w:rsidRDefault="00C121DC">
          <w:pPr>
            <w:rPr>
              <w:b/>
              <w:bCs/>
              <w:noProof/>
            </w:rPr>
          </w:pPr>
        </w:p>
        <w:p w14:paraId="31392F36" w14:textId="77777777" w:rsidR="00C121DC" w:rsidRDefault="00C121DC">
          <w:pPr>
            <w:rPr>
              <w:b/>
              <w:bCs/>
              <w:noProof/>
            </w:rPr>
          </w:pPr>
        </w:p>
        <w:p w14:paraId="4A66D95C" w14:textId="77777777" w:rsidR="006358EE" w:rsidRDefault="006358EE">
          <w:pPr>
            <w:rPr>
              <w:b/>
              <w:bCs/>
              <w:noProof/>
            </w:rPr>
          </w:pPr>
        </w:p>
        <w:p w14:paraId="5D089E88" w14:textId="77777777" w:rsidR="004D554C" w:rsidRDefault="004D554C">
          <w:pPr>
            <w:rPr>
              <w:b/>
              <w:bCs/>
              <w:noProof/>
            </w:rPr>
          </w:pPr>
        </w:p>
        <w:p w14:paraId="72E70505" w14:textId="77777777" w:rsidR="005B1929" w:rsidRDefault="005B1929"/>
        <w:p w14:paraId="79D147DF" w14:textId="77777777" w:rsidR="005B1929" w:rsidRDefault="005B1929"/>
        <w:p w14:paraId="21B96683" w14:textId="6B827ADE" w:rsidR="006358EE" w:rsidRPr="00CB727A" w:rsidRDefault="00000000" w:rsidP="00CB727A"/>
      </w:sdtContent>
    </w:sdt>
    <w:p w14:paraId="260B8DEC" w14:textId="320232F6" w:rsidR="005E585E" w:rsidRPr="00A93801" w:rsidRDefault="005E585E" w:rsidP="005B1929">
      <w:pPr>
        <w:suppressAutoHyphens/>
        <w:autoSpaceDE w:val="0"/>
        <w:autoSpaceDN w:val="0"/>
        <w:adjustRightInd w:val="0"/>
        <w:spacing w:after="0" w:line="276" w:lineRule="auto"/>
        <w:textAlignment w:val="center"/>
        <w:outlineLvl w:val="0"/>
        <w:rPr>
          <w:rFonts w:ascii="Roboto" w:eastAsia="Calibri" w:hAnsi="Roboto" w:cs="Twinkl"/>
          <w:b/>
          <w:color w:val="1C1C1C"/>
          <w:sz w:val="28"/>
          <w:szCs w:val="56"/>
        </w:rPr>
      </w:pPr>
      <w:bookmarkStart w:id="1" w:name="_Toc171028572"/>
      <w:bookmarkEnd w:id="0"/>
      <w:r w:rsidRPr="00A93801">
        <w:rPr>
          <w:rFonts w:ascii="Roboto" w:eastAsia="Calibri" w:hAnsi="Roboto" w:cs="Twinkl"/>
          <w:b/>
          <w:color w:val="1C1C1C"/>
          <w:sz w:val="28"/>
          <w:szCs w:val="56"/>
        </w:rPr>
        <w:lastRenderedPageBreak/>
        <w:t>Introduction</w:t>
      </w:r>
      <w:bookmarkEnd w:id="1"/>
    </w:p>
    <w:p w14:paraId="245058C0" w14:textId="11471154" w:rsidR="005E585E" w:rsidRDefault="004D7BC5" w:rsidP="005E585E">
      <w:r>
        <w:t>At The Little Bumblebee Nursery, the health and well-being of every child entrusted to our care are paramount. This policy serves as a comprehensive guide for parents, staff, and caregivers on managing child sickness and illness within our setting. By adhering to these guidelines, we aim to create a healthy and safe environment that fosters the well-being of all children attending our nursery.</w:t>
      </w:r>
    </w:p>
    <w:p w14:paraId="780FA5FD" w14:textId="77777777" w:rsidR="005E585E" w:rsidRPr="00A93801" w:rsidRDefault="005E585E" w:rsidP="006B53EE">
      <w:pPr>
        <w:pStyle w:val="Sub-Heading"/>
        <w:spacing w:after="0"/>
        <w:rPr>
          <w:sz w:val="24"/>
          <w:szCs w:val="30"/>
        </w:rPr>
      </w:pPr>
      <w:bookmarkStart w:id="2" w:name="_Toc154725930"/>
      <w:bookmarkStart w:id="3" w:name="_Toc171028573"/>
      <w:r w:rsidRPr="00A93801">
        <w:rPr>
          <w:sz w:val="24"/>
          <w:szCs w:val="30"/>
        </w:rPr>
        <w:t>Purpose</w:t>
      </w:r>
      <w:bookmarkEnd w:id="2"/>
      <w:bookmarkEnd w:id="3"/>
    </w:p>
    <w:p w14:paraId="766304EB" w14:textId="5B6A1204" w:rsidR="005E585E" w:rsidRPr="00A93801" w:rsidRDefault="007C2BA8" w:rsidP="005E585E">
      <w:pPr>
        <w:rPr>
          <w:sz w:val="20"/>
          <w:szCs w:val="20"/>
        </w:rPr>
      </w:pPr>
      <w:r w:rsidRPr="007C2BA8">
        <w:rPr>
          <w:sz w:val="20"/>
          <w:szCs w:val="20"/>
        </w:rPr>
        <w:t>The purpose of this policy is to establish a framework for managing illnesses to prevent the spread of contagious diseases within the nursery. It outlines procedures for communication, exclusion, and reintegration, ensuring a balance between caring for the sick child and safeguarding the health of others.</w:t>
      </w:r>
    </w:p>
    <w:p w14:paraId="4FC0A55B" w14:textId="77777777" w:rsidR="005E585E" w:rsidRPr="00A93801" w:rsidRDefault="005E585E" w:rsidP="006B53EE">
      <w:pPr>
        <w:pStyle w:val="Sub-Heading"/>
        <w:spacing w:after="0"/>
        <w:rPr>
          <w:sz w:val="24"/>
          <w:szCs w:val="30"/>
        </w:rPr>
      </w:pPr>
      <w:bookmarkStart w:id="4" w:name="_Toc154725931"/>
      <w:bookmarkStart w:id="5" w:name="_Toc171028574"/>
      <w:r w:rsidRPr="00A93801">
        <w:rPr>
          <w:sz w:val="24"/>
          <w:szCs w:val="30"/>
        </w:rPr>
        <w:t>Scope</w:t>
      </w:r>
      <w:bookmarkEnd w:id="4"/>
      <w:bookmarkEnd w:id="5"/>
    </w:p>
    <w:p w14:paraId="2C9462CF" w14:textId="526DEED9" w:rsidR="005E585E" w:rsidRPr="00A93801" w:rsidRDefault="007C2BA8" w:rsidP="005E585E">
      <w:pPr>
        <w:rPr>
          <w:sz w:val="20"/>
          <w:szCs w:val="20"/>
        </w:rPr>
      </w:pPr>
      <w:r w:rsidRPr="007C2BA8">
        <w:rPr>
          <w:sz w:val="20"/>
          <w:szCs w:val="20"/>
        </w:rPr>
        <w:t xml:space="preserve">This policy applies to all children enrolled in The Little Bumblebee Nursery and provides guidance for parents, staff, and caregivers on </w:t>
      </w:r>
      <w:proofErr w:type="spellStart"/>
      <w:r w:rsidRPr="007C2BA8">
        <w:rPr>
          <w:sz w:val="20"/>
          <w:szCs w:val="20"/>
        </w:rPr>
        <w:t>recognizing</w:t>
      </w:r>
      <w:proofErr w:type="spellEnd"/>
      <w:r w:rsidRPr="007C2BA8">
        <w:rPr>
          <w:sz w:val="20"/>
          <w:szCs w:val="20"/>
        </w:rPr>
        <w:t xml:space="preserve"> symptoms, reporting illnesses, and determining when it is appropriate for a child to return after being ill.</w:t>
      </w:r>
    </w:p>
    <w:p w14:paraId="287D0EDD" w14:textId="5745ED72" w:rsidR="005E585E" w:rsidRPr="00CF0F7D" w:rsidRDefault="005E585E" w:rsidP="00CF0F7D">
      <w:pPr>
        <w:pStyle w:val="Sub-Heading"/>
        <w:spacing w:after="0"/>
        <w:rPr>
          <w:sz w:val="24"/>
          <w:szCs w:val="30"/>
        </w:rPr>
      </w:pPr>
      <w:bookmarkStart w:id="6" w:name="_Toc154722657"/>
      <w:bookmarkStart w:id="7" w:name="_Toc154725934"/>
      <w:bookmarkStart w:id="8" w:name="_Toc171028575"/>
      <w:r w:rsidRPr="00CF0F7D">
        <w:rPr>
          <w:sz w:val="24"/>
          <w:szCs w:val="30"/>
        </w:rPr>
        <w:t>Relevant legislation and guidance</w:t>
      </w:r>
      <w:bookmarkEnd w:id="6"/>
      <w:bookmarkEnd w:id="7"/>
      <w:bookmarkEnd w:id="8"/>
    </w:p>
    <w:p w14:paraId="7FC9F2FA" w14:textId="476E8355" w:rsidR="00783551" w:rsidRDefault="006D5382" w:rsidP="00163754">
      <w:pPr>
        <w:pStyle w:val="ListParagraph"/>
        <w:numPr>
          <w:ilvl w:val="0"/>
          <w:numId w:val="4"/>
        </w:numPr>
      </w:pPr>
      <w:r>
        <w:t xml:space="preserve">NHS - </w:t>
      </w:r>
      <w:r w:rsidRPr="006D5382">
        <w:t>Is my child too ill for school?</w:t>
      </w:r>
      <w:r>
        <w:t xml:space="preserve"> Link: </w:t>
      </w:r>
      <w:hyperlink r:id="rId7" w:history="1">
        <w:r w:rsidRPr="002B76A3">
          <w:rPr>
            <w:rStyle w:val="Hyperlink"/>
          </w:rPr>
          <w:t>https://www.nhs.uk/live-well/is-my-child-too-ill-for-school/</w:t>
        </w:r>
      </w:hyperlink>
    </w:p>
    <w:p w14:paraId="4EA87C00" w14:textId="661F0C9D" w:rsidR="001D3A83" w:rsidRDefault="001D3A83" w:rsidP="00163754">
      <w:pPr>
        <w:pStyle w:val="ListParagraph"/>
        <w:numPr>
          <w:ilvl w:val="0"/>
          <w:numId w:val="4"/>
        </w:numPr>
      </w:pPr>
      <w:r>
        <w:t xml:space="preserve">GOV - </w:t>
      </w:r>
      <w:r w:rsidRPr="001D3A83">
        <w:t>Health protection in children and young people settings, including education</w:t>
      </w:r>
      <w:r>
        <w:t xml:space="preserve">. Link: </w:t>
      </w:r>
      <w:hyperlink r:id="rId8" w:history="1">
        <w:r w:rsidR="00BF26C8" w:rsidRPr="002B76A3">
          <w:rPr>
            <w:rStyle w:val="Hyperlink"/>
          </w:rPr>
          <w:t>https://www.gov.uk/government/publications/health-protection-in-schools-and-other-childcare-facilities/chapter-9-managing-specific-infectious-diseases</w:t>
        </w:r>
      </w:hyperlink>
    </w:p>
    <w:p w14:paraId="0895B45A" w14:textId="4566FE93" w:rsidR="000D7FA3" w:rsidRDefault="007C5091" w:rsidP="00163754">
      <w:pPr>
        <w:pStyle w:val="ListParagraph"/>
        <w:numPr>
          <w:ilvl w:val="0"/>
          <w:numId w:val="4"/>
        </w:numPr>
      </w:pPr>
      <w:r>
        <w:t xml:space="preserve">Guidance - Children and young people settings: tools and resources. Link: </w:t>
      </w:r>
      <w:hyperlink r:id="rId9" w:history="1">
        <w:r w:rsidRPr="002B76A3">
          <w:rPr>
            <w:rStyle w:val="Hyperlink"/>
          </w:rPr>
          <w:t>https://www.gov.uk/government/publications/health-protection-in-schools-and-other-childcare-facilities/children-and-young-people-settings-tools-and-resources</w:t>
        </w:r>
      </w:hyperlink>
      <w:r>
        <w:t xml:space="preserve"> </w:t>
      </w:r>
    </w:p>
    <w:p w14:paraId="33F732A8" w14:textId="3ACF8931" w:rsidR="005E585E" w:rsidRPr="00E40F1E" w:rsidRDefault="00E05A67" w:rsidP="0032635A">
      <w:pPr>
        <w:suppressAutoHyphens/>
        <w:autoSpaceDE w:val="0"/>
        <w:autoSpaceDN w:val="0"/>
        <w:adjustRightInd w:val="0"/>
        <w:spacing w:after="0" w:line="276" w:lineRule="auto"/>
        <w:textAlignment w:val="center"/>
        <w:outlineLvl w:val="0"/>
        <w:rPr>
          <w:rFonts w:eastAsia="Calibri" w:cstheme="minorHAnsi"/>
          <w:b/>
          <w:color w:val="1C1C1C"/>
          <w:sz w:val="28"/>
          <w:szCs w:val="56"/>
        </w:rPr>
      </w:pPr>
      <w:bookmarkStart w:id="9" w:name="_Toc154725940"/>
      <w:bookmarkStart w:id="10" w:name="_Toc171028576"/>
      <w:r w:rsidRPr="00E05A67">
        <w:rPr>
          <w:rFonts w:eastAsia="Calibri" w:cstheme="minorHAnsi"/>
          <w:b/>
          <w:color w:val="1C1C1C"/>
          <w:sz w:val="28"/>
          <w:szCs w:val="56"/>
        </w:rPr>
        <w:t>Infection control</w:t>
      </w:r>
      <w:r>
        <w:rPr>
          <w:rFonts w:eastAsia="Calibri" w:cstheme="minorHAnsi"/>
          <w:b/>
          <w:color w:val="1C1C1C"/>
          <w:sz w:val="28"/>
          <w:szCs w:val="56"/>
        </w:rPr>
        <w:t xml:space="preserve"> </w:t>
      </w:r>
      <w:r w:rsidR="00F65F32" w:rsidRPr="00E40F1E">
        <w:rPr>
          <w:rFonts w:eastAsia="Calibri" w:cstheme="minorHAnsi"/>
          <w:b/>
          <w:color w:val="1C1C1C"/>
          <w:sz w:val="28"/>
          <w:szCs w:val="56"/>
        </w:rPr>
        <w:t xml:space="preserve">Expectations </w:t>
      </w:r>
      <w:r w:rsidR="004A72A9" w:rsidRPr="00E40F1E">
        <w:rPr>
          <w:rFonts w:eastAsia="Calibri" w:cstheme="minorHAnsi"/>
          <w:b/>
          <w:color w:val="1C1C1C"/>
          <w:sz w:val="28"/>
          <w:szCs w:val="56"/>
        </w:rPr>
        <w:t>and Procedures</w:t>
      </w:r>
      <w:bookmarkEnd w:id="9"/>
      <w:bookmarkEnd w:id="10"/>
    </w:p>
    <w:p w14:paraId="379EE015" w14:textId="77777777" w:rsidR="005F6DB4" w:rsidRPr="000D7FA3" w:rsidRDefault="005F6DB4" w:rsidP="005F6DB4">
      <w:pPr>
        <w:spacing w:after="0"/>
        <w:rPr>
          <w:i/>
          <w:iCs/>
          <w:u w:val="single"/>
        </w:rPr>
      </w:pPr>
      <w:bookmarkStart w:id="11" w:name="_Toc154719510"/>
      <w:bookmarkStart w:id="12" w:name="_Toc154725937"/>
      <w:r w:rsidRPr="000D7FA3">
        <w:rPr>
          <w:i/>
          <w:iCs/>
          <w:u w:val="single"/>
        </w:rPr>
        <w:t>Early Identification of Symptoms:</w:t>
      </w:r>
    </w:p>
    <w:p w14:paraId="65074F6E" w14:textId="194658D1" w:rsidR="005F6DB4" w:rsidRPr="000D7FA3" w:rsidRDefault="005F6DB4" w:rsidP="000D7FA3">
      <w:pPr>
        <w:spacing w:after="0"/>
      </w:pPr>
      <w:r w:rsidRPr="000D7FA3">
        <w:t>Staff should be vigilant in recognising signs of illness in children, including common symptoms such as</w:t>
      </w:r>
      <w:r w:rsidR="000D7FA3">
        <w:t>:</w:t>
      </w:r>
    </w:p>
    <w:p w14:paraId="647F2BF0" w14:textId="77777777" w:rsidR="005F6DB4" w:rsidRPr="000D7FA3" w:rsidRDefault="005F6DB4" w:rsidP="000D7FA3">
      <w:pPr>
        <w:pStyle w:val="ListParagraph"/>
        <w:numPr>
          <w:ilvl w:val="0"/>
          <w:numId w:val="3"/>
        </w:numPr>
        <w:spacing w:after="0"/>
      </w:pPr>
      <w:r w:rsidRPr="000D7FA3">
        <w:t>Infection</w:t>
      </w:r>
    </w:p>
    <w:p w14:paraId="6A0712FC" w14:textId="61EE3B57" w:rsidR="005C089F" w:rsidRPr="000D7FA3" w:rsidRDefault="005F6DB4" w:rsidP="000D7FA3">
      <w:pPr>
        <w:pStyle w:val="ListParagraph"/>
        <w:numPr>
          <w:ilvl w:val="0"/>
          <w:numId w:val="3"/>
        </w:numPr>
        <w:spacing w:after="0"/>
      </w:pPr>
      <w:r w:rsidRPr="000D7FA3">
        <w:t>Fever</w:t>
      </w:r>
    </w:p>
    <w:p w14:paraId="734E7ED9" w14:textId="6D4CFC11" w:rsidR="005F6DB4" w:rsidRPr="000D7FA3" w:rsidRDefault="005F6DB4" w:rsidP="000D7FA3">
      <w:pPr>
        <w:pStyle w:val="ListParagraph"/>
        <w:numPr>
          <w:ilvl w:val="0"/>
          <w:numId w:val="3"/>
        </w:numPr>
        <w:spacing w:after="0"/>
      </w:pPr>
      <w:r w:rsidRPr="000D7FA3">
        <w:t>Vomiting</w:t>
      </w:r>
      <w:r w:rsidR="005C089F" w:rsidRPr="000D7FA3">
        <w:t xml:space="preserve"> &amp; </w:t>
      </w:r>
      <w:r w:rsidRPr="000D7FA3">
        <w:t>Diarrhoea</w:t>
      </w:r>
      <w:r w:rsidR="005C089F" w:rsidRPr="000D7FA3">
        <w:t xml:space="preserve"> (Individuals can return 48 hours after diarrhoea and vomiting have stopped.)</w:t>
      </w:r>
    </w:p>
    <w:p w14:paraId="256548DD" w14:textId="77777777" w:rsidR="005F6DB4" w:rsidRPr="000D7FA3" w:rsidRDefault="005F6DB4" w:rsidP="000D7FA3">
      <w:pPr>
        <w:pStyle w:val="ListParagraph"/>
        <w:numPr>
          <w:ilvl w:val="0"/>
          <w:numId w:val="3"/>
        </w:numPr>
        <w:spacing w:after="0"/>
      </w:pPr>
      <w:r w:rsidRPr="000D7FA3">
        <w:t>High temperature</w:t>
      </w:r>
    </w:p>
    <w:p w14:paraId="181D16B5" w14:textId="53C6FAD3" w:rsidR="005C089F" w:rsidRPr="000D7FA3" w:rsidRDefault="005C089F" w:rsidP="000D7FA3">
      <w:pPr>
        <w:pStyle w:val="ListParagraph"/>
        <w:numPr>
          <w:ilvl w:val="0"/>
          <w:numId w:val="3"/>
        </w:numPr>
        <w:spacing w:after="0"/>
      </w:pPr>
      <w:r w:rsidRPr="000D7FA3">
        <w:t xml:space="preserve">Flu </w:t>
      </w:r>
      <w:r w:rsidR="001B5BCF" w:rsidRPr="000D7FA3">
        <w:t>(Until recovered)</w:t>
      </w:r>
    </w:p>
    <w:p w14:paraId="0CB32537" w14:textId="4FA76860" w:rsidR="00040105" w:rsidRPr="000D7FA3" w:rsidRDefault="00AB6E07" w:rsidP="000D7FA3">
      <w:pPr>
        <w:pStyle w:val="ListParagraph"/>
        <w:numPr>
          <w:ilvl w:val="0"/>
          <w:numId w:val="3"/>
        </w:numPr>
        <w:spacing w:after="0"/>
      </w:pPr>
      <w:r w:rsidRPr="000D7FA3">
        <w:t>Chickenpox</w:t>
      </w:r>
      <w:r w:rsidR="001F46DD" w:rsidRPr="000D7FA3">
        <w:t xml:space="preserve"> (</w:t>
      </w:r>
      <w:r w:rsidR="00040105" w:rsidRPr="000D7FA3">
        <w:t>At least 5 days from onset of rash and until all blisters have crusted over.)</w:t>
      </w:r>
      <w:r w:rsidR="00040105" w:rsidRPr="000D7FA3">
        <w:tab/>
      </w:r>
    </w:p>
    <w:p w14:paraId="0DD6B7FA" w14:textId="35DB0A05" w:rsidR="00BF5C9F" w:rsidRPr="000D7FA3" w:rsidRDefault="00BF5C9F" w:rsidP="000D7FA3">
      <w:pPr>
        <w:pStyle w:val="ListParagraph"/>
        <w:numPr>
          <w:ilvl w:val="0"/>
          <w:numId w:val="3"/>
        </w:numPr>
        <w:spacing w:after="0"/>
      </w:pPr>
      <w:r w:rsidRPr="000D7FA3">
        <w:t>COVID-19</w:t>
      </w:r>
      <w:r w:rsidR="00832ACD" w:rsidRPr="000D7FA3">
        <w:t xml:space="preserve"> (</w:t>
      </w:r>
      <w:r w:rsidR="0014465A" w:rsidRPr="000D7FA3">
        <w:t>Individuals should not attend if they have a high temperature and are unwell. Individuals who have a positive test result for COVID-19 should not attend the setting for 3 days after the day of the test.)</w:t>
      </w:r>
    </w:p>
    <w:p w14:paraId="15C47590" w14:textId="0DFBE18D" w:rsidR="00D557AB" w:rsidRPr="000D7FA3" w:rsidRDefault="00D557AB" w:rsidP="000D7FA3">
      <w:pPr>
        <w:pStyle w:val="ListParagraph"/>
        <w:numPr>
          <w:ilvl w:val="0"/>
          <w:numId w:val="3"/>
        </w:numPr>
        <w:spacing w:after="0"/>
      </w:pPr>
      <w:r w:rsidRPr="000D7FA3">
        <w:t>Ear infection and high temperature or severe earache</w:t>
      </w:r>
    </w:p>
    <w:p w14:paraId="1D0B6A8E" w14:textId="4D07A8DC" w:rsidR="00B35C6F" w:rsidRPr="000D7FA3" w:rsidRDefault="000D7FA3" w:rsidP="00B35C6F">
      <w:pPr>
        <w:spacing w:after="0"/>
      </w:pPr>
      <w:r w:rsidRPr="000D7FA3">
        <w:t>Other illnesses are covered in the Guidance - Children and young people settings: tools and resources.</w:t>
      </w:r>
      <w:r w:rsidR="00B35C6F">
        <w:t xml:space="preserve"> Link: </w:t>
      </w:r>
      <w:hyperlink r:id="rId10" w:history="1">
        <w:r w:rsidR="00B35C6F" w:rsidRPr="002B76A3">
          <w:rPr>
            <w:rStyle w:val="Hyperlink"/>
          </w:rPr>
          <w:t>https://www.gov.uk/government/publications/health-protection-in-schools-and-other-childcare-facilities/children-and-young-people-settings-tools-and-resources</w:t>
        </w:r>
      </w:hyperlink>
    </w:p>
    <w:p w14:paraId="304B16E6" w14:textId="77777777" w:rsidR="002F1E69" w:rsidRPr="008F5462" w:rsidRDefault="002F1E69" w:rsidP="00316C2B">
      <w:pPr>
        <w:spacing w:after="0"/>
        <w:rPr>
          <w:i/>
          <w:iCs/>
          <w:u w:val="single"/>
        </w:rPr>
      </w:pPr>
      <w:r w:rsidRPr="008F5462">
        <w:rPr>
          <w:i/>
          <w:iCs/>
          <w:u w:val="single"/>
        </w:rPr>
        <w:t>Prompt Communication:</w:t>
      </w:r>
    </w:p>
    <w:p w14:paraId="5F4D77C1" w14:textId="59FBA5D4" w:rsidR="00AB6E07" w:rsidRPr="002F1E69" w:rsidRDefault="002F1E69" w:rsidP="002F1E69">
      <w:pPr>
        <w:pStyle w:val="ListParagraph"/>
        <w:numPr>
          <w:ilvl w:val="0"/>
          <w:numId w:val="3"/>
        </w:numPr>
        <w:spacing w:after="0"/>
      </w:pPr>
      <w:r w:rsidRPr="008F5462">
        <w:t xml:space="preserve">Open and timely communication between parents and the nursery is essential. Parents must inform the nursery by </w:t>
      </w:r>
      <w:r>
        <w:rPr>
          <w:b/>
          <w:bCs/>
        </w:rPr>
        <w:t xml:space="preserve">8am </w:t>
      </w:r>
      <w:r w:rsidRPr="008F5462">
        <w:t>if their child is unwell, and the nursery must communicate effectively regarding any illnesses observed during the child's stay.</w:t>
      </w:r>
    </w:p>
    <w:bookmarkEnd w:id="11"/>
    <w:bookmarkEnd w:id="12"/>
    <w:p w14:paraId="5AF742BF" w14:textId="77777777" w:rsidR="00CF0F7D" w:rsidRPr="004A054C" w:rsidRDefault="00CF0F7D" w:rsidP="00CF0F7D">
      <w:pPr>
        <w:spacing w:after="0"/>
        <w:rPr>
          <w:i/>
          <w:iCs/>
          <w:u w:val="single"/>
        </w:rPr>
      </w:pPr>
      <w:r w:rsidRPr="004A054C">
        <w:rPr>
          <w:i/>
          <w:iCs/>
          <w:u w:val="single"/>
        </w:rPr>
        <w:t>Early Identification of Symptoms:</w:t>
      </w:r>
    </w:p>
    <w:p w14:paraId="5AC87506" w14:textId="77777777" w:rsidR="00CF0F7D" w:rsidRDefault="00CF0F7D" w:rsidP="00CF0F7D">
      <w:pPr>
        <w:pStyle w:val="ListParagraph"/>
        <w:numPr>
          <w:ilvl w:val="0"/>
          <w:numId w:val="3"/>
        </w:numPr>
        <w:spacing w:after="0"/>
      </w:pPr>
      <w:r w:rsidRPr="004A054C">
        <w:t>Parents and staff should be vigilant in recognising signs of illness in children, including common symptoms such as infection, fever, cough, vomiting, diarrhoea, or other contagious conditions.</w:t>
      </w:r>
    </w:p>
    <w:p w14:paraId="3D266EF9" w14:textId="77777777" w:rsidR="00417A03" w:rsidRPr="00591063" w:rsidRDefault="00417A03" w:rsidP="00316C2B">
      <w:pPr>
        <w:spacing w:after="0"/>
        <w:rPr>
          <w:i/>
          <w:iCs/>
          <w:u w:val="single"/>
        </w:rPr>
      </w:pPr>
      <w:r w:rsidRPr="00591063">
        <w:rPr>
          <w:i/>
          <w:iCs/>
          <w:u w:val="single"/>
        </w:rPr>
        <w:t>Right to refuse admission</w:t>
      </w:r>
    </w:p>
    <w:p w14:paraId="59CEA590" w14:textId="0F009489" w:rsidR="00417A03" w:rsidRPr="00417A03" w:rsidRDefault="00417A03" w:rsidP="00417A03">
      <w:pPr>
        <w:pStyle w:val="li1"/>
        <w:numPr>
          <w:ilvl w:val="0"/>
          <w:numId w:val="3"/>
        </w:numPr>
        <w:rPr>
          <w:rFonts w:asciiTheme="minorHAnsi" w:eastAsia="Times New Roman" w:hAnsiTheme="minorHAnsi"/>
          <w:sz w:val="22"/>
          <w:szCs w:val="22"/>
        </w:rPr>
      </w:pPr>
      <w:r w:rsidRPr="00511222">
        <w:rPr>
          <w:rStyle w:val="apple-converted-space"/>
          <w:rFonts w:asciiTheme="minorHAnsi" w:eastAsia="Times New Roman" w:hAnsiTheme="minorHAnsi"/>
          <w:sz w:val="22"/>
          <w:szCs w:val="22"/>
        </w:rPr>
        <w:t xml:space="preserve">  </w:t>
      </w:r>
      <w:r w:rsidRPr="00511222">
        <w:rPr>
          <w:rStyle w:val="s1"/>
          <w:rFonts w:asciiTheme="minorHAnsi" w:eastAsia="Times New Roman" w:hAnsiTheme="minorHAnsi"/>
          <w:sz w:val="22"/>
          <w:szCs w:val="22"/>
        </w:rPr>
        <w:t>The nursery has the right to refuse admission to a child who is unwell. This decision will be taken by the manager on duty and is non-negotiable.</w:t>
      </w:r>
      <w:r>
        <w:rPr>
          <w:rStyle w:val="s1"/>
          <w:rFonts w:asciiTheme="minorHAnsi" w:eastAsia="Times New Roman" w:hAnsiTheme="minorHAnsi"/>
          <w:sz w:val="22"/>
          <w:szCs w:val="22"/>
        </w:rPr>
        <w:t xml:space="preserve"> </w:t>
      </w:r>
      <w:r w:rsidRPr="00D7316C">
        <w:rPr>
          <w:rStyle w:val="s1"/>
          <w:rFonts w:asciiTheme="minorHAnsi" w:eastAsia="Times New Roman" w:hAnsiTheme="minorHAnsi"/>
          <w:sz w:val="22"/>
          <w:szCs w:val="22"/>
        </w:rPr>
        <w:t xml:space="preserve">It is unfair on the child to be here when they need </w:t>
      </w:r>
      <w:r w:rsidRPr="00D7316C">
        <w:rPr>
          <w:rStyle w:val="s1"/>
          <w:rFonts w:asciiTheme="minorHAnsi" w:eastAsia="Times New Roman" w:hAnsiTheme="minorHAnsi"/>
          <w:sz w:val="22"/>
          <w:szCs w:val="22"/>
        </w:rPr>
        <w:lastRenderedPageBreak/>
        <w:t>to be with their parent/carers or having one to one attention. It is also unfair to the rest of the children who are here if they are knowingly in contact with an illness or infection.</w:t>
      </w:r>
    </w:p>
    <w:p w14:paraId="4C004263" w14:textId="485A4B2B" w:rsidR="00444EE9" w:rsidRPr="00444EE9" w:rsidRDefault="00771E05" w:rsidP="00444EE9">
      <w:pPr>
        <w:spacing w:after="0"/>
        <w:rPr>
          <w:i/>
          <w:iCs/>
          <w:u w:val="single"/>
        </w:rPr>
      </w:pPr>
      <w:r w:rsidRPr="008F5462">
        <w:rPr>
          <w:i/>
          <w:iCs/>
          <w:u w:val="single"/>
        </w:rPr>
        <w:t>Immediate Action for Illness:</w:t>
      </w:r>
    </w:p>
    <w:p w14:paraId="47556E4D" w14:textId="77777777" w:rsidR="0094159D" w:rsidRPr="00E40F1E" w:rsidRDefault="0094159D" w:rsidP="00E40F1E">
      <w:pPr>
        <w:pStyle w:val="ListParagraph"/>
        <w:numPr>
          <w:ilvl w:val="0"/>
          <w:numId w:val="3"/>
        </w:numPr>
        <w:spacing w:after="0"/>
        <w:rPr>
          <w:rFonts w:eastAsiaTheme="minorEastAsia" w:cs="Times New Roman"/>
          <w:kern w:val="0"/>
          <w:lang w:eastAsia="en-GB"/>
          <w14:ligatures w14:val="none"/>
        </w:rPr>
      </w:pPr>
      <w:r w:rsidRPr="00E40F1E">
        <w:rPr>
          <w:rFonts w:eastAsiaTheme="minorEastAsia" w:cs="Times New Roman"/>
          <w:kern w:val="0"/>
          <w:lang w:eastAsia="en-GB"/>
          <w14:ligatures w14:val="none"/>
        </w:rPr>
        <w:t>If a child becomes ill during the nursery day:</w:t>
      </w:r>
    </w:p>
    <w:p w14:paraId="33756234" w14:textId="65521351" w:rsidR="0094159D" w:rsidRPr="005B1929" w:rsidRDefault="00E00573" w:rsidP="00E40F1E">
      <w:pPr>
        <w:pStyle w:val="ListParagraph"/>
        <w:numPr>
          <w:ilvl w:val="0"/>
          <w:numId w:val="18"/>
        </w:numPr>
        <w:spacing w:after="0"/>
        <w:rPr>
          <w:rFonts w:eastAsiaTheme="minorEastAsia" w:cs="Times New Roman"/>
          <w:kern w:val="0"/>
          <w:lang w:eastAsia="en-GB"/>
          <w14:ligatures w14:val="none"/>
        </w:rPr>
      </w:pPr>
      <w:r>
        <w:rPr>
          <w:rFonts w:eastAsiaTheme="minorEastAsia" w:cs="Times New Roman"/>
          <w:kern w:val="0"/>
          <w:lang w:eastAsia="en-GB"/>
          <w14:ligatures w14:val="none"/>
        </w:rPr>
        <w:t>The Nursery manager will c</w:t>
      </w:r>
      <w:r w:rsidR="0094159D" w:rsidRPr="005B1929">
        <w:rPr>
          <w:rFonts w:eastAsiaTheme="minorEastAsia" w:cs="Times New Roman"/>
          <w:kern w:val="0"/>
          <w:lang w:eastAsia="en-GB"/>
          <w14:ligatures w14:val="none"/>
        </w:rPr>
        <w:t>ontact parents to pick up the child as soon as possible.</w:t>
      </w:r>
    </w:p>
    <w:p w14:paraId="394543C0" w14:textId="77777777" w:rsidR="0094159D" w:rsidRPr="005B1929" w:rsidRDefault="0094159D" w:rsidP="00E40F1E">
      <w:pPr>
        <w:pStyle w:val="ListParagraph"/>
        <w:numPr>
          <w:ilvl w:val="0"/>
          <w:numId w:val="18"/>
        </w:numPr>
        <w:spacing w:after="0"/>
        <w:rPr>
          <w:rFonts w:eastAsiaTheme="minorEastAsia" w:cs="Times New Roman"/>
          <w:kern w:val="0"/>
          <w:lang w:eastAsia="en-GB"/>
          <w14:ligatures w14:val="none"/>
        </w:rPr>
      </w:pPr>
      <w:r w:rsidRPr="005B1929">
        <w:rPr>
          <w:rFonts w:eastAsiaTheme="minorEastAsia" w:cs="Times New Roman"/>
          <w:kern w:val="0"/>
          <w:lang w:eastAsia="en-GB"/>
          <w14:ligatures w14:val="none"/>
        </w:rPr>
        <w:t>Comfort the child, preferably by their key person, with verbal and physical reassurance.</w:t>
      </w:r>
    </w:p>
    <w:p w14:paraId="3144F4F1" w14:textId="77777777" w:rsidR="0094159D" w:rsidRPr="005B1929" w:rsidRDefault="0094159D" w:rsidP="00E40F1E">
      <w:pPr>
        <w:pStyle w:val="ListParagraph"/>
        <w:numPr>
          <w:ilvl w:val="0"/>
          <w:numId w:val="18"/>
        </w:numPr>
        <w:spacing w:after="0"/>
        <w:rPr>
          <w:rFonts w:eastAsiaTheme="minorEastAsia" w:cs="Times New Roman"/>
          <w:kern w:val="0"/>
          <w:lang w:eastAsia="en-GB"/>
          <w14:ligatures w14:val="none"/>
        </w:rPr>
      </w:pPr>
      <w:r w:rsidRPr="005B1929">
        <w:rPr>
          <w:rFonts w:eastAsiaTheme="minorEastAsia" w:cs="Times New Roman"/>
          <w:kern w:val="0"/>
          <w:lang w:eastAsia="en-GB"/>
          <w14:ligatures w14:val="none"/>
        </w:rPr>
        <w:t>Fill in a sickness monitoring form when signs of illness appear.</w:t>
      </w:r>
    </w:p>
    <w:p w14:paraId="3D75935F" w14:textId="77777777" w:rsidR="0094159D" w:rsidRDefault="0094159D" w:rsidP="00E40F1E">
      <w:pPr>
        <w:pStyle w:val="ListParagraph"/>
        <w:numPr>
          <w:ilvl w:val="0"/>
          <w:numId w:val="18"/>
        </w:numPr>
        <w:spacing w:after="0"/>
        <w:rPr>
          <w:rFonts w:eastAsiaTheme="minorEastAsia" w:cs="Times New Roman"/>
          <w:kern w:val="0"/>
          <w:lang w:eastAsia="en-GB"/>
          <w14:ligatures w14:val="none"/>
        </w:rPr>
      </w:pPr>
      <w:r w:rsidRPr="005B1929">
        <w:rPr>
          <w:rFonts w:eastAsiaTheme="minorEastAsia" w:cs="Times New Roman"/>
          <w:kern w:val="0"/>
          <w:lang w:eastAsia="en-GB"/>
          <w14:ligatures w14:val="none"/>
        </w:rPr>
        <w:t>Spend one-on-one time with the child to assess the situation and administer first aid if needed.</w:t>
      </w:r>
    </w:p>
    <w:p w14:paraId="40BE6337" w14:textId="64811A7E" w:rsidR="00C15A49" w:rsidRPr="005B1929" w:rsidRDefault="00C15A49" w:rsidP="00E40F1E">
      <w:pPr>
        <w:pStyle w:val="ListParagraph"/>
        <w:numPr>
          <w:ilvl w:val="0"/>
          <w:numId w:val="18"/>
        </w:numPr>
        <w:spacing w:after="0"/>
        <w:rPr>
          <w:rFonts w:eastAsiaTheme="minorEastAsia" w:cs="Times New Roman"/>
          <w:kern w:val="0"/>
          <w:lang w:eastAsia="en-GB"/>
          <w14:ligatures w14:val="none"/>
        </w:rPr>
      </w:pPr>
      <w:r w:rsidRPr="00C15A49">
        <w:rPr>
          <w:rFonts w:eastAsiaTheme="minorEastAsia" w:cs="Times New Roman"/>
          <w:kern w:val="0"/>
          <w:lang w:eastAsia="en-GB"/>
          <w14:ligatures w14:val="none"/>
        </w:rPr>
        <w:t>A child's temperature is taken and checked regularly, using Fever Scans or other means i.e. ear thermometer.</w:t>
      </w:r>
    </w:p>
    <w:p w14:paraId="62A38AD6" w14:textId="77777777" w:rsidR="0094159D" w:rsidRPr="00E40F1E" w:rsidRDefault="0094159D" w:rsidP="00E40F1E">
      <w:pPr>
        <w:pStyle w:val="ListParagraph"/>
        <w:numPr>
          <w:ilvl w:val="0"/>
          <w:numId w:val="19"/>
        </w:numPr>
        <w:spacing w:after="0"/>
        <w:rPr>
          <w:rFonts w:eastAsiaTheme="minorEastAsia" w:cs="Times New Roman"/>
          <w:kern w:val="0"/>
          <w:lang w:eastAsia="en-GB"/>
          <w14:ligatures w14:val="none"/>
        </w:rPr>
      </w:pPr>
      <w:r w:rsidRPr="00E40F1E">
        <w:rPr>
          <w:rFonts w:eastAsiaTheme="minorEastAsia" w:cs="Times New Roman"/>
          <w:kern w:val="0"/>
          <w:lang w:eastAsia="en-GB"/>
          <w14:ligatures w14:val="none"/>
        </w:rPr>
        <w:t>Medication Policy:</w:t>
      </w:r>
    </w:p>
    <w:p w14:paraId="21F5BBEE" w14:textId="77777777" w:rsidR="00637484" w:rsidRDefault="0094159D" w:rsidP="00637484">
      <w:pPr>
        <w:pStyle w:val="ListParagraph"/>
        <w:numPr>
          <w:ilvl w:val="0"/>
          <w:numId w:val="22"/>
        </w:numPr>
        <w:spacing w:after="0"/>
        <w:rPr>
          <w:rFonts w:eastAsiaTheme="minorEastAsia" w:cs="Times New Roman"/>
          <w:kern w:val="0"/>
          <w:lang w:eastAsia="en-GB"/>
          <w14:ligatures w14:val="none"/>
        </w:rPr>
      </w:pPr>
      <w:r w:rsidRPr="008C32B8">
        <w:rPr>
          <w:rFonts w:eastAsiaTheme="minorEastAsia" w:cs="Times New Roman"/>
          <w:kern w:val="0"/>
          <w:lang w:eastAsia="en-GB"/>
          <w14:ligatures w14:val="none"/>
        </w:rPr>
        <w:t>No prescribed medication without prior permission and specified dose from the parent/carer.</w:t>
      </w:r>
      <w:r w:rsidR="00637484" w:rsidRPr="00637484">
        <w:rPr>
          <w:rFonts w:eastAsiaTheme="minorEastAsia" w:cs="Times New Roman"/>
          <w:kern w:val="0"/>
          <w:lang w:eastAsia="en-GB"/>
          <w14:ligatures w14:val="none"/>
        </w:rPr>
        <w:t xml:space="preserve"> </w:t>
      </w:r>
    </w:p>
    <w:p w14:paraId="37122017" w14:textId="3A075B7C" w:rsidR="0094159D" w:rsidRPr="00637484" w:rsidRDefault="00637484" w:rsidP="00637484">
      <w:pPr>
        <w:pStyle w:val="ListParagraph"/>
        <w:numPr>
          <w:ilvl w:val="0"/>
          <w:numId w:val="22"/>
        </w:numPr>
        <w:spacing w:after="0"/>
        <w:rPr>
          <w:rFonts w:eastAsiaTheme="minorEastAsia" w:cs="Times New Roman"/>
          <w:kern w:val="0"/>
          <w:lang w:eastAsia="en-GB"/>
          <w14:ligatures w14:val="none"/>
        </w:rPr>
      </w:pPr>
      <w:r w:rsidRPr="00C10007">
        <w:rPr>
          <w:rFonts w:eastAsiaTheme="minorEastAsia" w:cs="Times New Roman"/>
          <w:kern w:val="0"/>
          <w:lang w:eastAsia="en-GB"/>
          <w14:ligatures w14:val="none"/>
        </w:rPr>
        <w:t>The use of paracetamol-based medicine may not be agreed in all cases. A setting cannot take bottles of nonprescription medicine from parents to hold on a 'just in case' basis, unless there is an immediate reason for doing so. Settings do not normally keep such medicine on the premises as they are not allowed to 'prescribe'.</w:t>
      </w:r>
    </w:p>
    <w:p w14:paraId="4D65DEDB" w14:textId="77777777" w:rsidR="0094159D" w:rsidRDefault="0094159D" w:rsidP="00E40F1E">
      <w:pPr>
        <w:pStyle w:val="ListParagraph"/>
        <w:numPr>
          <w:ilvl w:val="0"/>
          <w:numId w:val="22"/>
        </w:numPr>
        <w:spacing w:after="0"/>
        <w:rPr>
          <w:rFonts w:eastAsiaTheme="minorEastAsia" w:cs="Times New Roman"/>
          <w:kern w:val="0"/>
          <w:lang w:eastAsia="en-GB"/>
          <w14:ligatures w14:val="none"/>
        </w:rPr>
      </w:pPr>
      <w:r w:rsidRPr="008C32B8">
        <w:rPr>
          <w:rFonts w:eastAsiaTheme="minorEastAsia" w:cs="Times New Roman"/>
          <w:kern w:val="0"/>
          <w:lang w:eastAsia="en-GB"/>
          <w14:ligatures w14:val="none"/>
        </w:rPr>
        <w:t>Nursery staff may refuse medication administration if uncomfortable, respecting staff decisions.</w:t>
      </w:r>
    </w:p>
    <w:p w14:paraId="5BACE316" w14:textId="05C5A060" w:rsidR="00116D68" w:rsidRDefault="00116D68" w:rsidP="00E40F1E">
      <w:pPr>
        <w:pStyle w:val="ListParagraph"/>
        <w:numPr>
          <w:ilvl w:val="0"/>
          <w:numId w:val="22"/>
        </w:numPr>
        <w:spacing w:after="0"/>
        <w:rPr>
          <w:rFonts w:eastAsiaTheme="minorEastAsia" w:cs="Times New Roman"/>
          <w:kern w:val="0"/>
          <w:lang w:eastAsia="en-GB"/>
          <w14:ligatures w14:val="none"/>
        </w:rPr>
      </w:pPr>
      <w:r w:rsidRPr="00116D68">
        <w:rPr>
          <w:rFonts w:eastAsiaTheme="minorEastAsia" w:cs="Times New Roman"/>
          <w:kern w:val="0"/>
          <w:lang w:eastAsia="en-GB"/>
          <w14:ligatures w14:val="none"/>
        </w:rPr>
        <w:t xml:space="preserve">If a baby's temperature does not go down, and is worryingly high, then Calpol may be given after gaining </w:t>
      </w:r>
      <w:r>
        <w:rPr>
          <w:rFonts w:eastAsiaTheme="minorEastAsia" w:cs="Times New Roman"/>
          <w:kern w:val="0"/>
          <w:lang w:eastAsia="en-GB"/>
          <w14:ligatures w14:val="none"/>
        </w:rPr>
        <w:t xml:space="preserve">written or verbal </w:t>
      </w:r>
      <w:r w:rsidRPr="00116D68">
        <w:rPr>
          <w:rFonts w:eastAsiaTheme="minorEastAsia" w:cs="Times New Roman"/>
          <w:kern w:val="0"/>
          <w:lang w:eastAsia="en-GB"/>
          <w14:ligatures w14:val="none"/>
        </w:rPr>
        <w:t>consent from the paren</w:t>
      </w:r>
      <w:r>
        <w:rPr>
          <w:rFonts w:eastAsiaTheme="minorEastAsia" w:cs="Times New Roman"/>
          <w:kern w:val="0"/>
          <w:lang w:eastAsia="en-GB"/>
          <w14:ligatures w14:val="none"/>
        </w:rPr>
        <w:t>t</w:t>
      </w:r>
      <w:r w:rsidRPr="00116D68">
        <w:rPr>
          <w:rFonts w:eastAsiaTheme="minorEastAsia" w:cs="Times New Roman"/>
          <w:kern w:val="0"/>
          <w:lang w:eastAsia="en-GB"/>
          <w14:ligatures w14:val="none"/>
        </w:rPr>
        <w:t>. This is to reduce the risk of febrile convulsions, particularly for babies under 2 years old.</w:t>
      </w:r>
    </w:p>
    <w:p w14:paraId="3EC57324" w14:textId="36A9BAEE" w:rsidR="00C10007" w:rsidRPr="00C10007" w:rsidRDefault="00C10007" w:rsidP="00C10007">
      <w:pPr>
        <w:spacing w:after="0"/>
        <w:ind w:left="720"/>
        <w:rPr>
          <w:rFonts w:eastAsiaTheme="minorEastAsia" w:cs="Times New Roman"/>
          <w:kern w:val="0"/>
          <w:lang w:eastAsia="en-GB"/>
          <w14:ligatures w14:val="none"/>
        </w:rPr>
      </w:pPr>
      <w:r w:rsidRPr="00C10007">
        <w:rPr>
          <w:rFonts w:eastAsiaTheme="minorEastAsia" w:cs="Times New Roman"/>
          <w:kern w:val="0"/>
          <w:lang w:eastAsia="en-GB"/>
          <w14:ligatures w14:val="none"/>
        </w:rPr>
        <w:t>Paracetamol based medicines (e.g. Calpol)</w:t>
      </w:r>
      <w:r>
        <w:rPr>
          <w:rFonts w:eastAsiaTheme="minorEastAsia" w:cs="Times New Roman"/>
          <w:kern w:val="0"/>
          <w:lang w:eastAsia="en-GB"/>
          <w14:ligatures w14:val="none"/>
        </w:rPr>
        <w:t>:</w:t>
      </w:r>
    </w:p>
    <w:p w14:paraId="03CA44D6" w14:textId="77777777" w:rsidR="00C10007" w:rsidRPr="00C10007" w:rsidRDefault="00C10007" w:rsidP="00C10007">
      <w:pPr>
        <w:pStyle w:val="ListParagraph"/>
        <w:numPr>
          <w:ilvl w:val="0"/>
          <w:numId w:val="22"/>
        </w:numPr>
        <w:spacing w:after="0"/>
        <w:rPr>
          <w:rFonts w:eastAsiaTheme="minorEastAsia" w:cs="Times New Roman"/>
          <w:kern w:val="0"/>
          <w:lang w:eastAsia="en-GB"/>
          <w14:ligatures w14:val="none"/>
        </w:rPr>
      </w:pPr>
      <w:r w:rsidRPr="00C10007">
        <w:rPr>
          <w:rFonts w:eastAsiaTheme="minorEastAsia" w:cs="Times New Roman"/>
          <w:kern w:val="0"/>
          <w:lang w:eastAsia="en-GB"/>
          <w14:ligatures w14:val="none"/>
        </w:rPr>
        <w:t xml:space="preserve">However, given the risks to very young babies of high temperatures, insurers may allow minor infringement of the regulations as the risk of not administering may be greater. </w:t>
      </w:r>
      <w:proofErr w:type="spellStart"/>
      <w:r w:rsidRPr="00C10007">
        <w:rPr>
          <w:rFonts w:eastAsiaTheme="minorEastAsia" w:cs="Times New Roman"/>
          <w:kern w:val="0"/>
          <w:lang w:eastAsia="en-GB"/>
          <w14:ligatures w14:val="none"/>
        </w:rPr>
        <w:t>Ofsted</w:t>
      </w:r>
      <w:proofErr w:type="spellEnd"/>
      <w:r w:rsidRPr="00C10007">
        <w:rPr>
          <w:rFonts w:eastAsiaTheme="minorEastAsia" w:cs="Times New Roman"/>
          <w:kern w:val="0"/>
          <w:lang w:eastAsia="en-GB"/>
          <w14:ligatures w14:val="none"/>
        </w:rPr>
        <w:t xml:space="preserve"> is normally in agreement with this.</w:t>
      </w:r>
    </w:p>
    <w:p w14:paraId="01BF8775" w14:textId="77777777" w:rsidR="00C10007" w:rsidRPr="00C10007" w:rsidRDefault="00C10007" w:rsidP="00C10007">
      <w:pPr>
        <w:pStyle w:val="ListParagraph"/>
        <w:numPr>
          <w:ilvl w:val="0"/>
          <w:numId w:val="22"/>
        </w:numPr>
        <w:spacing w:after="0"/>
        <w:rPr>
          <w:rFonts w:eastAsiaTheme="minorEastAsia" w:cs="Times New Roman"/>
          <w:kern w:val="0"/>
          <w:lang w:eastAsia="en-GB"/>
          <w14:ligatures w14:val="none"/>
        </w:rPr>
      </w:pPr>
      <w:r w:rsidRPr="00C10007">
        <w:rPr>
          <w:rFonts w:eastAsiaTheme="minorEastAsia" w:cs="Times New Roman"/>
          <w:kern w:val="0"/>
          <w:lang w:eastAsia="en-GB"/>
          <w14:ligatures w14:val="none"/>
        </w:rPr>
        <w:t>In all cases, parents of children under two years must sign to say they agree to the setting administering paracetamol-based medicine in the case of high temperature on the basis that they are on their way to collect.</w:t>
      </w:r>
    </w:p>
    <w:p w14:paraId="2A55787F" w14:textId="77777777" w:rsidR="00B0020B" w:rsidRDefault="00C10007" w:rsidP="00C10007">
      <w:pPr>
        <w:pStyle w:val="ListParagraph"/>
        <w:numPr>
          <w:ilvl w:val="0"/>
          <w:numId w:val="22"/>
        </w:numPr>
        <w:spacing w:after="0"/>
        <w:rPr>
          <w:rFonts w:eastAsiaTheme="minorEastAsia" w:cs="Times New Roman"/>
          <w:kern w:val="0"/>
          <w:lang w:eastAsia="en-GB"/>
          <w14:ligatures w14:val="none"/>
        </w:rPr>
      </w:pPr>
      <w:r w:rsidRPr="00C10007">
        <w:rPr>
          <w:rFonts w:eastAsiaTheme="minorEastAsia" w:cs="Times New Roman"/>
          <w:kern w:val="0"/>
          <w:lang w:eastAsia="en-GB"/>
          <w14:ligatures w14:val="none"/>
        </w:rPr>
        <w:t>Such medicine should never be used to reduce temperature so that a child can stay in the care of the setting for a normal day. The use of emergency medicine does not apply to children over 2 years old. A child over two who is not well, and has a temperature, must be kept cool and the parents asked to collect straight away.</w:t>
      </w:r>
      <w:r w:rsidR="00B0020B">
        <w:rPr>
          <w:rFonts w:eastAsiaTheme="minorEastAsia" w:cs="Times New Roman"/>
          <w:kern w:val="0"/>
          <w:lang w:eastAsia="en-GB"/>
          <w14:ligatures w14:val="none"/>
        </w:rPr>
        <w:t xml:space="preserve"> </w:t>
      </w:r>
    </w:p>
    <w:p w14:paraId="4F93C0FD" w14:textId="5D1C8635" w:rsidR="00C10007" w:rsidRPr="008C32B8" w:rsidRDefault="00B0020B" w:rsidP="00C10007">
      <w:pPr>
        <w:pStyle w:val="ListParagraph"/>
        <w:numPr>
          <w:ilvl w:val="0"/>
          <w:numId w:val="22"/>
        </w:numPr>
        <w:spacing w:after="0"/>
        <w:rPr>
          <w:rFonts w:eastAsiaTheme="minorEastAsia" w:cs="Times New Roman"/>
          <w:kern w:val="0"/>
          <w:lang w:eastAsia="en-GB"/>
          <w14:ligatures w14:val="none"/>
        </w:rPr>
      </w:pPr>
      <w:r w:rsidRPr="00B0020B">
        <w:rPr>
          <w:rFonts w:eastAsiaTheme="minorEastAsia" w:cs="Times New Roman"/>
          <w:kern w:val="0"/>
          <w:lang w:eastAsia="en-GB"/>
          <w14:ligatures w14:val="none"/>
        </w:rPr>
        <w:t xml:space="preserve">Whilst the brand name Calpol is referenced, there are other products which are paracetamol or Ibuprofen based pain and fever relief such as </w:t>
      </w:r>
      <w:proofErr w:type="spellStart"/>
      <w:r w:rsidRPr="00B0020B">
        <w:rPr>
          <w:rFonts w:eastAsiaTheme="minorEastAsia" w:cs="Times New Roman"/>
          <w:kern w:val="0"/>
          <w:lang w:eastAsia="en-GB"/>
          <w14:ligatures w14:val="none"/>
        </w:rPr>
        <w:t>Nurofen</w:t>
      </w:r>
      <w:proofErr w:type="spellEnd"/>
      <w:r w:rsidRPr="00B0020B">
        <w:rPr>
          <w:rFonts w:eastAsiaTheme="minorEastAsia" w:cs="Times New Roman"/>
          <w:kern w:val="0"/>
          <w:lang w:eastAsia="en-GB"/>
          <w14:ligatures w14:val="none"/>
        </w:rPr>
        <w:t xml:space="preserve"> for children over 3 months.</w:t>
      </w:r>
    </w:p>
    <w:p w14:paraId="582362DB" w14:textId="77777777" w:rsidR="0094159D" w:rsidRPr="00E40F1E" w:rsidRDefault="0094159D" w:rsidP="00E40F1E">
      <w:pPr>
        <w:pStyle w:val="ListParagraph"/>
        <w:numPr>
          <w:ilvl w:val="0"/>
          <w:numId w:val="21"/>
        </w:numPr>
        <w:spacing w:after="0"/>
        <w:rPr>
          <w:rFonts w:eastAsiaTheme="minorEastAsia" w:cs="Times New Roman"/>
          <w:kern w:val="0"/>
          <w:lang w:eastAsia="en-GB"/>
          <w14:ligatures w14:val="none"/>
        </w:rPr>
      </w:pPr>
      <w:r w:rsidRPr="00E40F1E">
        <w:rPr>
          <w:rFonts w:eastAsiaTheme="minorEastAsia" w:cs="Times New Roman"/>
          <w:kern w:val="0"/>
          <w:lang w:eastAsia="en-GB"/>
          <w14:ligatures w14:val="none"/>
        </w:rPr>
        <w:t>Exclusion Policy:</w:t>
      </w:r>
    </w:p>
    <w:p w14:paraId="60944998" w14:textId="77777777" w:rsidR="0094159D" w:rsidRPr="008C32B8" w:rsidRDefault="0094159D" w:rsidP="00E40F1E">
      <w:pPr>
        <w:pStyle w:val="ListParagraph"/>
        <w:numPr>
          <w:ilvl w:val="1"/>
          <w:numId w:val="20"/>
        </w:numPr>
        <w:spacing w:after="0"/>
        <w:rPr>
          <w:rFonts w:eastAsiaTheme="minorEastAsia" w:cs="Times New Roman"/>
          <w:kern w:val="0"/>
          <w:lang w:eastAsia="en-GB"/>
          <w14:ligatures w14:val="none"/>
        </w:rPr>
      </w:pPr>
      <w:r w:rsidRPr="008C32B8">
        <w:rPr>
          <w:rFonts w:eastAsiaTheme="minorEastAsia" w:cs="Times New Roman"/>
          <w:kern w:val="0"/>
          <w:lang w:eastAsia="en-GB"/>
          <w14:ligatures w14:val="none"/>
        </w:rPr>
        <w:t>Keep children away for a minimum of 24 hours or until the fever is normal.</w:t>
      </w:r>
    </w:p>
    <w:p w14:paraId="33D8247C" w14:textId="77777777" w:rsidR="0094159D" w:rsidRPr="008C32B8" w:rsidRDefault="0094159D" w:rsidP="00E40F1E">
      <w:pPr>
        <w:pStyle w:val="ListParagraph"/>
        <w:numPr>
          <w:ilvl w:val="1"/>
          <w:numId w:val="20"/>
        </w:numPr>
        <w:spacing w:after="0"/>
        <w:rPr>
          <w:rFonts w:eastAsiaTheme="minorEastAsia" w:cs="Times New Roman"/>
          <w:kern w:val="0"/>
          <w:lang w:eastAsia="en-GB"/>
          <w14:ligatures w14:val="none"/>
        </w:rPr>
      </w:pPr>
      <w:r w:rsidRPr="008C32B8">
        <w:rPr>
          <w:rFonts w:eastAsiaTheme="minorEastAsia" w:cs="Times New Roman"/>
          <w:kern w:val="0"/>
          <w:lang w:eastAsia="en-GB"/>
          <w14:ligatures w14:val="none"/>
        </w:rPr>
        <w:t>Parents will be called to administer Calpol for temperature reduction.</w:t>
      </w:r>
    </w:p>
    <w:p w14:paraId="05FC81D7" w14:textId="77777777" w:rsidR="0094159D" w:rsidRPr="00E40F1E" w:rsidRDefault="0094159D" w:rsidP="00E40F1E">
      <w:pPr>
        <w:pStyle w:val="ListParagraph"/>
        <w:numPr>
          <w:ilvl w:val="0"/>
          <w:numId w:val="21"/>
        </w:numPr>
        <w:spacing w:after="0"/>
        <w:rPr>
          <w:rFonts w:eastAsiaTheme="minorEastAsia" w:cs="Times New Roman"/>
          <w:kern w:val="0"/>
          <w:lang w:eastAsia="en-GB"/>
          <w14:ligatures w14:val="none"/>
        </w:rPr>
      </w:pPr>
      <w:r w:rsidRPr="00E40F1E">
        <w:rPr>
          <w:rFonts w:eastAsiaTheme="minorEastAsia" w:cs="Times New Roman"/>
          <w:kern w:val="0"/>
          <w:lang w:eastAsia="en-GB"/>
          <w14:ligatures w14:val="none"/>
        </w:rPr>
        <w:t>Communication and Decision-Making:</w:t>
      </w:r>
    </w:p>
    <w:p w14:paraId="430DD1F3" w14:textId="77777777" w:rsidR="0094159D" w:rsidRPr="005B1929" w:rsidRDefault="0094159D" w:rsidP="00E40F1E">
      <w:pPr>
        <w:pStyle w:val="ListParagraph"/>
        <w:numPr>
          <w:ilvl w:val="1"/>
          <w:numId w:val="20"/>
        </w:numPr>
        <w:spacing w:after="0"/>
        <w:rPr>
          <w:rFonts w:eastAsiaTheme="minorEastAsia" w:cs="Times New Roman"/>
          <w:kern w:val="0"/>
          <w:lang w:eastAsia="en-GB"/>
          <w14:ligatures w14:val="none"/>
        </w:rPr>
      </w:pPr>
      <w:r w:rsidRPr="005B1929">
        <w:rPr>
          <w:rFonts w:eastAsiaTheme="minorEastAsia" w:cs="Times New Roman"/>
          <w:kern w:val="0"/>
          <w:lang w:eastAsia="en-GB"/>
          <w14:ligatures w14:val="none"/>
        </w:rPr>
        <w:t>Inform the manager or deputy manager of any unwell child.</w:t>
      </w:r>
    </w:p>
    <w:p w14:paraId="043C1DA4" w14:textId="77777777" w:rsidR="0094159D" w:rsidRPr="005B1929" w:rsidRDefault="0094159D" w:rsidP="00E40F1E">
      <w:pPr>
        <w:pStyle w:val="ListParagraph"/>
        <w:numPr>
          <w:ilvl w:val="1"/>
          <w:numId w:val="20"/>
        </w:numPr>
        <w:spacing w:after="0"/>
        <w:rPr>
          <w:rFonts w:eastAsiaTheme="minorEastAsia" w:cs="Times New Roman"/>
          <w:kern w:val="0"/>
          <w:lang w:eastAsia="en-GB"/>
          <w14:ligatures w14:val="none"/>
        </w:rPr>
      </w:pPr>
      <w:r w:rsidRPr="005B1929">
        <w:rPr>
          <w:rFonts w:eastAsiaTheme="minorEastAsia" w:cs="Times New Roman"/>
          <w:kern w:val="0"/>
          <w:lang w:eastAsia="en-GB"/>
          <w14:ligatures w14:val="none"/>
        </w:rPr>
        <w:t>Staff may contact parents if no improvement is observed.</w:t>
      </w:r>
    </w:p>
    <w:p w14:paraId="1149BF33" w14:textId="77777777" w:rsidR="0094159D" w:rsidRPr="005B1929" w:rsidRDefault="0094159D" w:rsidP="00E40F1E">
      <w:pPr>
        <w:pStyle w:val="ListParagraph"/>
        <w:numPr>
          <w:ilvl w:val="1"/>
          <w:numId w:val="20"/>
        </w:numPr>
        <w:spacing w:after="0"/>
        <w:rPr>
          <w:rFonts w:eastAsiaTheme="minorEastAsia" w:cs="Times New Roman"/>
          <w:kern w:val="0"/>
          <w:lang w:eastAsia="en-GB"/>
          <w14:ligatures w14:val="none"/>
        </w:rPr>
      </w:pPr>
      <w:r w:rsidRPr="005B1929">
        <w:rPr>
          <w:rFonts w:eastAsiaTheme="minorEastAsia" w:cs="Times New Roman"/>
          <w:kern w:val="0"/>
          <w:lang w:eastAsia="en-GB"/>
          <w14:ligatures w14:val="none"/>
        </w:rPr>
        <w:t>Management involvement if a decision to send a child home is needed.</w:t>
      </w:r>
    </w:p>
    <w:p w14:paraId="5538B7DB" w14:textId="77777777" w:rsidR="0094159D" w:rsidRPr="00E40F1E" w:rsidRDefault="0094159D" w:rsidP="00E40F1E">
      <w:pPr>
        <w:pStyle w:val="ListParagraph"/>
        <w:numPr>
          <w:ilvl w:val="0"/>
          <w:numId w:val="21"/>
        </w:numPr>
        <w:spacing w:after="0"/>
        <w:rPr>
          <w:rFonts w:eastAsiaTheme="minorEastAsia" w:cs="Times New Roman"/>
          <w:kern w:val="0"/>
          <w:lang w:eastAsia="en-GB"/>
          <w14:ligatures w14:val="none"/>
        </w:rPr>
      </w:pPr>
      <w:r w:rsidRPr="00E40F1E">
        <w:rPr>
          <w:rFonts w:eastAsiaTheme="minorEastAsia" w:cs="Times New Roman"/>
          <w:kern w:val="0"/>
          <w:lang w:eastAsia="en-GB"/>
          <w14:ligatures w14:val="none"/>
        </w:rPr>
        <w:t>Parent Contact Procedure:</w:t>
      </w:r>
    </w:p>
    <w:p w14:paraId="7BF22C77" w14:textId="77777777" w:rsidR="0094159D" w:rsidRPr="005B1929" w:rsidRDefault="0094159D" w:rsidP="00E40F1E">
      <w:pPr>
        <w:pStyle w:val="ListParagraph"/>
        <w:numPr>
          <w:ilvl w:val="1"/>
          <w:numId w:val="20"/>
        </w:numPr>
        <w:spacing w:after="0"/>
        <w:rPr>
          <w:rFonts w:eastAsiaTheme="minorEastAsia" w:cs="Times New Roman"/>
          <w:kern w:val="0"/>
          <w:lang w:eastAsia="en-GB"/>
          <w14:ligatures w14:val="none"/>
        </w:rPr>
      </w:pPr>
      <w:r w:rsidRPr="005B1929">
        <w:rPr>
          <w:rFonts w:eastAsiaTheme="minorEastAsia" w:cs="Times New Roman"/>
          <w:kern w:val="0"/>
          <w:lang w:eastAsia="en-GB"/>
          <w14:ligatures w14:val="none"/>
        </w:rPr>
        <w:t>Inform management before calling parents about a sick child.</w:t>
      </w:r>
    </w:p>
    <w:p w14:paraId="14A0BE41" w14:textId="77777777" w:rsidR="0094159D" w:rsidRPr="005B1929" w:rsidRDefault="0094159D" w:rsidP="00E40F1E">
      <w:pPr>
        <w:pStyle w:val="ListParagraph"/>
        <w:numPr>
          <w:ilvl w:val="1"/>
          <w:numId w:val="20"/>
        </w:numPr>
        <w:spacing w:after="0"/>
        <w:rPr>
          <w:rFonts w:eastAsiaTheme="minorEastAsia" w:cs="Times New Roman"/>
          <w:kern w:val="0"/>
          <w:lang w:eastAsia="en-GB"/>
          <w14:ligatures w14:val="none"/>
        </w:rPr>
      </w:pPr>
      <w:r w:rsidRPr="005B1929">
        <w:rPr>
          <w:rFonts w:eastAsiaTheme="minorEastAsia" w:cs="Times New Roman"/>
          <w:kern w:val="0"/>
          <w:lang w:eastAsia="en-GB"/>
          <w14:ligatures w14:val="none"/>
        </w:rPr>
        <w:t>If necessary, contact parents, explaining signs and symptoms, and request immediate pickup.</w:t>
      </w:r>
    </w:p>
    <w:p w14:paraId="75AF822D" w14:textId="77777777" w:rsidR="0094159D" w:rsidRPr="00E40F1E" w:rsidRDefault="0094159D" w:rsidP="00E40F1E">
      <w:pPr>
        <w:pStyle w:val="ListParagraph"/>
        <w:numPr>
          <w:ilvl w:val="0"/>
          <w:numId w:val="21"/>
        </w:numPr>
        <w:spacing w:after="0"/>
        <w:rPr>
          <w:rFonts w:eastAsiaTheme="minorEastAsia" w:cs="Times New Roman"/>
          <w:kern w:val="0"/>
          <w:lang w:eastAsia="en-GB"/>
          <w14:ligatures w14:val="none"/>
        </w:rPr>
      </w:pPr>
      <w:r w:rsidRPr="00E40F1E">
        <w:rPr>
          <w:rFonts w:eastAsiaTheme="minorEastAsia" w:cs="Times New Roman"/>
          <w:kern w:val="0"/>
          <w:lang w:eastAsia="en-GB"/>
          <w14:ligatures w14:val="none"/>
        </w:rPr>
        <w:t>Child Comfort and Privacy:</w:t>
      </w:r>
    </w:p>
    <w:p w14:paraId="6921EBE3" w14:textId="77777777" w:rsidR="0094159D" w:rsidRPr="005B1929" w:rsidRDefault="0094159D" w:rsidP="00E40F1E">
      <w:pPr>
        <w:pStyle w:val="ListParagraph"/>
        <w:numPr>
          <w:ilvl w:val="1"/>
          <w:numId w:val="20"/>
        </w:numPr>
        <w:spacing w:after="0"/>
        <w:rPr>
          <w:rFonts w:eastAsiaTheme="minorEastAsia" w:cs="Times New Roman"/>
          <w:kern w:val="0"/>
          <w:lang w:eastAsia="en-GB"/>
          <w14:ligatures w14:val="none"/>
        </w:rPr>
      </w:pPr>
      <w:r w:rsidRPr="005B1929">
        <w:rPr>
          <w:rFonts w:eastAsiaTheme="minorEastAsia" w:cs="Times New Roman"/>
          <w:kern w:val="0"/>
          <w:lang w:eastAsia="en-GB"/>
          <w14:ligatures w14:val="none"/>
        </w:rPr>
        <w:t>Offer fluids and address abnormal temperature promptly.</w:t>
      </w:r>
    </w:p>
    <w:p w14:paraId="556340E6" w14:textId="77777777" w:rsidR="0094159D" w:rsidRPr="005B1929" w:rsidRDefault="0094159D" w:rsidP="00E40F1E">
      <w:pPr>
        <w:pStyle w:val="ListParagraph"/>
        <w:numPr>
          <w:ilvl w:val="1"/>
          <w:numId w:val="20"/>
        </w:numPr>
        <w:spacing w:after="0"/>
        <w:rPr>
          <w:rFonts w:eastAsiaTheme="minorEastAsia" w:cs="Times New Roman"/>
          <w:kern w:val="0"/>
          <w:lang w:eastAsia="en-GB"/>
          <w14:ligatures w14:val="none"/>
        </w:rPr>
      </w:pPr>
      <w:r w:rsidRPr="005B1929">
        <w:rPr>
          <w:rFonts w:eastAsiaTheme="minorEastAsia" w:cs="Times New Roman"/>
          <w:kern w:val="0"/>
          <w:lang w:eastAsia="en-GB"/>
          <w14:ligatures w14:val="none"/>
        </w:rPr>
        <w:t>Provide privacy in a quiet area with a staff member, preferably the key person.</w:t>
      </w:r>
    </w:p>
    <w:p w14:paraId="5BBDA4CC" w14:textId="77777777" w:rsidR="0094159D" w:rsidRPr="005B1929" w:rsidRDefault="0094159D" w:rsidP="00E40F1E">
      <w:pPr>
        <w:pStyle w:val="ListParagraph"/>
        <w:numPr>
          <w:ilvl w:val="1"/>
          <w:numId w:val="20"/>
        </w:numPr>
        <w:spacing w:after="0"/>
        <w:rPr>
          <w:rFonts w:eastAsiaTheme="minorEastAsia" w:cs="Times New Roman"/>
          <w:kern w:val="0"/>
          <w:lang w:eastAsia="en-GB"/>
          <w14:ligatures w14:val="none"/>
        </w:rPr>
      </w:pPr>
      <w:r w:rsidRPr="005B1929">
        <w:rPr>
          <w:rFonts w:eastAsiaTheme="minorEastAsia" w:cs="Times New Roman"/>
          <w:kern w:val="0"/>
          <w:lang w:eastAsia="en-GB"/>
          <w14:ligatures w14:val="none"/>
        </w:rPr>
        <w:t>If symptoms worsen, inform the manager or deputy manager immediately.</w:t>
      </w:r>
    </w:p>
    <w:p w14:paraId="15681FDF" w14:textId="77777777" w:rsidR="0094159D" w:rsidRPr="00E40F1E" w:rsidRDefault="0094159D" w:rsidP="00E40F1E">
      <w:pPr>
        <w:pStyle w:val="ListParagraph"/>
        <w:numPr>
          <w:ilvl w:val="0"/>
          <w:numId w:val="21"/>
        </w:numPr>
        <w:spacing w:after="0"/>
        <w:rPr>
          <w:rFonts w:eastAsiaTheme="minorEastAsia" w:cs="Times New Roman"/>
          <w:kern w:val="0"/>
          <w:lang w:eastAsia="en-GB"/>
          <w14:ligatures w14:val="none"/>
        </w:rPr>
      </w:pPr>
      <w:r w:rsidRPr="00E40F1E">
        <w:rPr>
          <w:rFonts w:eastAsiaTheme="minorEastAsia" w:cs="Times New Roman"/>
          <w:kern w:val="0"/>
          <w:lang w:eastAsia="en-GB"/>
          <w14:ligatures w14:val="none"/>
        </w:rPr>
        <w:t>Emergency Situations:</w:t>
      </w:r>
    </w:p>
    <w:p w14:paraId="569B67DB" w14:textId="77777777" w:rsidR="0094159D" w:rsidRPr="005B1929" w:rsidRDefault="0094159D" w:rsidP="00E40F1E">
      <w:pPr>
        <w:pStyle w:val="ListParagraph"/>
        <w:numPr>
          <w:ilvl w:val="1"/>
          <w:numId w:val="20"/>
        </w:numPr>
        <w:spacing w:after="0"/>
        <w:rPr>
          <w:rFonts w:eastAsiaTheme="minorEastAsia" w:cs="Times New Roman"/>
          <w:kern w:val="0"/>
          <w:lang w:eastAsia="en-GB"/>
          <w14:ligatures w14:val="none"/>
        </w:rPr>
      </w:pPr>
      <w:r w:rsidRPr="005B1929">
        <w:rPr>
          <w:rFonts w:eastAsiaTheme="minorEastAsia" w:cs="Times New Roman"/>
          <w:kern w:val="0"/>
          <w:lang w:eastAsia="en-GB"/>
          <w14:ligatures w14:val="none"/>
        </w:rPr>
        <w:t>In extreme cases, call an ambulance if symptoms deteriorate.</w:t>
      </w:r>
    </w:p>
    <w:p w14:paraId="22EC1F17" w14:textId="77777777" w:rsidR="0094159D" w:rsidRPr="005B1929" w:rsidRDefault="0094159D" w:rsidP="00E40F1E">
      <w:pPr>
        <w:pStyle w:val="ListParagraph"/>
        <w:numPr>
          <w:ilvl w:val="1"/>
          <w:numId w:val="20"/>
        </w:numPr>
        <w:spacing w:after="0"/>
        <w:rPr>
          <w:rFonts w:eastAsiaTheme="minorEastAsia" w:cs="Times New Roman"/>
          <w:kern w:val="0"/>
          <w:lang w:eastAsia="en-GB"/>
          <w14:ligatures w14:val="none"/>
        </w:rPr>
      </w:pPr>
      <w:r w:rsidRPr="005B1929">
        <w:rPr>
          <w:rFonts w:eastAsiaTheme="minorEastAsia" w:cs="Times New Roman"/>
          <w:kern w:val="0"/>
          <w:lang w:eastAsia="en-GB"/>
          <w14:ligatures w14:val="none"/>
        </w:rPr>
        <w:lastRenderedPageBreak/>
        <w:t>Inform parents to meet at the local hospital and administer necessary first aid.</w:t>
      </w:r>
    </w:p>
    <w:p w14:paraId="2B2CBA96" w14:textId="77777777" w:rsidR="00771E05" w:rsidRPr="008F5462" w:rsidRDefault="00771E05" w:rsidP="00771E05">
      <w:pPr>
        <w:spacing w:after="0"/>
        <w:rPr>
          <w:i/>
          <w:iCs/>
          <w:u w:val="single"/>
        </w:rPr>
      </w:pPr>
      <w:r w:rsidRPr="008F5462">
        <w:rPr>
          <w:i/>
          <w:iCs/>
          <w:u w:val="single"/>
        </w:rPr>
        <w:t>Maintaining Confidentiality:</w:t>
      </w:r>
    </w:p>
    <w:p w14:paraId="6DFEC7E8" w14:textId="77777777" w:rsidR="00771E05" w:rsidRPr="008F5462" w:rsidRDefault="00771E05" w:rsidP="00771E05">
      <w:pPr>
        <w:pStyle w:val="ListParagraph"/>
        <w:numPr>
          <w:ilvl w:val="0"/>
          <w:numId w:val="3"/>
        </w:numPr>
        <w:spacing w:after="0"/>
      </w:pPr>
      <w:r w:rsidRPr="008F5462">
        <w:t>Information about a child's illness is treated with utmost confidentiality. The nursery respects the privacy of families and ensures that health-related information is only shared with those who have a legitimate need to know.</w:t>
      </w:r>
    </w:p>
    <w:p w14:paraId="6248110E" w14:textId="77777777" w:rsidR="00771E05" w:rsidRPr="008F5462" w:rsidRDefault="00771E05" w:rsidP="00771E05">
      <w:pPr>
        <w:spacing w:after="0"/>
        <w:rPr>
          <w:i/>
          <w:iCs/>
          <w:u w:val="single"/>
        </w:rPr>
      </w:pPr>
      <w:r w:rsidRPr="008F5462">
        <w:rPr>
          <w:i/>
          <w:iCs/>
          <w:u w:val="single"/>
        </w:rPr>
        <w:t>Promoting Hygiene Practices:</w:t>
      </w:r>
    </w:p>
    <w:p w14:paraId="0F003FB5" w14:textId="77777777" w:rsidR="00D4072C" w:rsidRDefault="00771E05" w:rsidP="00771E05">
      <w:pPr>
        <w:pStyle w:val="ListParagraph"/>
        <w:numPr>
          <w:ilvl w:val="0"/>
          <w:numId w:val="3"/>
        </w:numPr>
        <w:spacing w:after="0"/>
      </w:pPr>
      <w:r w:rsidRPr="008F5462">
        <w:t xml:space="preserve">Hygiene plays a crucial role in preventing the transmission of illnesses. The nursery </w:t>
      </w:r>
      <w:proofErr w:type="spellStart"/>
      <w:r w:rsidRPr="008F5462">
        <w:t>emphasizes</w:t>
      </w:r>
      <w:proofErr w:type="spellEnd"/>
      <w:r w:rsidRPr="008F5462">
        <w:t xml:space="preserve"> and promotes good hygiene practices, including regular handwashing, </w:t>
      </w:r>
      <w:proofErr w:type="spellStart"/>
      <w:r w:rsidRPr="008F5462">
        <w:t>sanitization</w:t>
      </w:r>
      <w:proofErr w:type="spellEnd"/>
      <w:r w:rsidRPr="008F5462">
        <w:t xml:space="preserve"> of surfaces and toys, and proper disposal of tissues.</w:t>
      </w:r>
      <w:r w:rsidR="008C4B75">
        <w:t xml:space="preserve"> </w:t>
      </w:r>
    </w:p>
    <w:p w14:paraId="01C33702" w14:textId="0F3C150D" w:rsidR="00771E05" w:rsidRDefault="008C4B75" w:rsidP="00771E05">
      <w:pPr>
        <w:pStyle w:val="ListParagraph"/>
        <w:numPr>
          <w:ilvl w:val="0"/>
          <w:numId w:val="3"/>
        </w:numPr>
        <w:spacing w:after="0"/>
      </w:pPr>
      <w:r w:rsidRPr="008C4B75">
        <w:t>Ensure good respiratory hygiene amongst children and staff by promoting 'catch it, bin it, kill it approach</w:t>
      </w:r>
      <w:r w:rsidR="00D4072C">
        <w:t>.</w:t>
      </w:r>
    </w:p>
    <w:p w14:paraId="5C28BDD9" w14:textId="6A175CC7" w:rsidR="00D4072C" w:rsidRPr="008F5462" w:rsidRDefault="00D4072C" w:rsidP="00771E05">
      <w:pPr>
        <w:pStyle w:val="ListParagraph"/>
        <w:numPr>
          <w:ilvl w:val="0"/>
          <w:numId w:val="3"/>
        </w:numPr>
        <w:spacing w:after="0"/>
      </w:pPr>
      <w:r w:rsidRPr="00D4072C">
        <w:t>Where necessary, for instance, where there is an infection outbreak, wear appropriate PPE.</w:t>
      </w:r>
    </w:p>
    <w:p w14:paraId="3921F0F0" w14:textId="77777777" w:rsidR="00771E05" w:rsidRPr="008F5462" w:rsidRDefault="00771E05" w:rsidP="00771E05">
      <w:pPr>
        <w:spacing w:after="0"/>
        <w:rPr>
          <w:i/>
          <w:iCs/>
          <w:u w:val="single"/>
        </w:rPr>
      </w:pPr>
      <w:r w:rsidRPr="008F5462">
        <w:rPr>
          <w:i/>
          <w:iCs/>
          <w:u w:val="single"/>
        </w:rPr>
        <w:t>Gradual Reintegration:</w:t>
      </w:r>
    </w:p>
    <w:p w14:paraId="6624FD48" w14:textId="77777777" w:rsidR="00771E05" w:rsidRPr="008F5462" w:rsidRDefault="00771E05" w:rsidP="00771E05">
      <w:pPr>
        <w:pStyle w:val="ListParagraph"/>
        <w:numPr>
          <w:ilvl w:val="0"/>
          <w:numId w:val="3"/>
        </w:numPr>
        <w:spacing w:after="0"/>
      </w:pPr>
      <w:r w:rsidRPr="008F5462">
        <w:t>Children will not be allowed to return to nursery until they have been symptom free for at least 24 hours for a fever and 48 hours for sickness or diarrhoea. In some cases, a note from a doctor may be necessary. By signing this contract, you are agreeing to staff seeking any necessary emergency medical advice or treatment during their time at The Little Bumblebee Nursery.</w:t>
      </w:r>
    </w:p>
    <w:p w14:paraId="341598AF" w14:textId="77777777" w:rsidR="00771E05" w:rsidRPr="008F5462" w:rsidRDefault="00771E05" w:rsidP="00771E05">
      <w:pPr>
        <w:pStyle w:val="ListParagraph"/>
        <w:numPr>
          <w:ilvl w:val="0"/>
          <w:numId w:val="3"/>
        </w:numPr>
        <w:spacing w:after="0"/>
      </w:pPr>
      <w:r w:rsidRPr="008F5462">
        <w:t>Following an illness, a child is reintegrated into the nursery environment gradually. This approach considers both the child's recovery and the need to prevent the spread of lingering infections.</w:t>
      </w:r>
    </w:p>
    <w:p w14:paraId="5D6E1436" w14:textId="77777777" w:rsidR="00771E05" w:rsidRPr="008F5462" w:rsidRDefault="00771E05" w:rsidP="00771E05">
      <w:pPr>
        <w:spacing w:after="0"/>
        <w:rPr>
          <w:i/>
          <w:iCs/>
          <w:u w:val="single"/>
        </w:rPr>
      </w:pPr>
      <w:r w:rsidRPr="008F5462">
        <w:rPr>
          <w:i/>
          <w:iCs/>
          <w:u w:val="single"/>
        </w:rPr>
        <w:t>Adherence to Health and Safety Regulations:</w:t>
      </w:r>
    </w:p>
    <w:p w14:paraId="06E77709" w14:textId="626E1698" w:rsidR="00487DCE" w:rsidRPr="00511222" w:rsidRDefault="00771E05" w:rsidP="0072399A">
      <w:pPr>
        <w:pStyle w:val="ListParagraph"/>
        <w:numPr>
          <w:ilvl w:val="0"/>
          <w:numId w:val="3"/>
        </w:numPr>
        <w:spacing w:after="0"/>
        <w:rPr>
          <w:rStyle w:val="s1"/>
          <w:rFonts w:asciiTheme="minorHAnsi" w:hAnsiTheme="minorHAnsi"/>
          <w:sz w:val="22"/>
          <w:szCs w:val="22"/>
        </w:rPr>
      </w:pPr>
      <w:r w:rsidRPr="008F5462">
        <w:t>The child sickness and illness policy align with health and safety regulations, ensuring that the nursery operates within the framework set by relevant authorities to maintain a secure and healthy environment for all children.</w:t>
      </w:r>
      <w:r w:rsidR="0072399A">
        <w:t xml:space="preserve"> </w:t>
      </w:r>
      <w:r w:rsidR="00151065" w:rsidRPr="0072399A">
        <w:rPr>
          <w:rStyle w:val="s1"/>
          <w:rFonts w:asciiTheme="minorHAnsi" w:eastAsia="Times New Roman" w:hAnsiTheme="minorHAnsi"/>
          <w:sz w:val="22"/>
          <w:szCs w:val="22"/>
        </w:rPr>
        <w:t>It is vital that we follow the advice given to us by our registering authority and exclude specific contagious conditions, e.g. sickness and diarrhoea and chicken pox to protect other children in the nursery. Illnesses of this nature are very contagious, and it is exceedingly unfair to expose other children to the risk of infection.</w:t>
      </w:r>
    </w:p>
    <w:p w14:paraId="0864CC3A" w14:textId="77777777" w:rsidR="00EC21D6" w:rsidRPr="00126C3F" w:rsidRDefault="00EC21D6" w:rsidP="00EC21D6">
      <w:pPr>
        <w:spacing w:after="0"/>
        <w:rPr>
          <w:i/>
          <w:iCs/>
          <w:u w:val="single"/>
        </w:rPr>
      </w:pPr>
      <w:r w:rsidRPr="00126C3F">
        <w:rPr>
          <w:i/>
          <w:iCs/>
          <w:u w:val="single"/>
        </w:rPr>
        <w:t>Financial Considerations:</w:t>
      </w:r>
    </w:p>
    <w:p w14:paraId="6F23C99E" w14:textId="77777777" w:rsidR="00636C75" w:rsidRDefault="00BD3458" w:rsidP="00163754">
      <w:pPr>
        <w:pStyle w:val="ListParagraph"/>
        <w:numPr>
          <w:ilvl w:val="0"/>
          <w:numId w:val="3"/>
        </w:numPr>
        <w:spacing w:after="0"/>
      </w:pPr>
      <w:r w:rsidRPr="008F5462">
        <w:t xml:space="preserve">No refund will be given for periods where the place is unfulfilled due to illness or holidays on the part of either party. Monthly fees include all sick days and holidays taken as these are paid days. Fees are based on booked days not attendance. Refunds and credits will not be given for days where your child does not attend due to sickness or holiday. </w:t>
      </w:r>
    </w:p>
    <w:p w14:paraId="4E6B765E" w14:textId="1A1D3FC3" w:rsidR="00F055D2" w:rsidRPr="008F5462" w:rsidRDefault="00BD3458" w:rsidP="00163754">
      <w:pPr>
        <w:pStyle w:val="ListParagraph"/>
        <w:numPr>
          <w:ilvl w:val="0"/>
          <w:numId w:val="3"/>
        </w:numPr>
        <w:spacing w:after="0"/>
      </w:pPr>
      <w:r w:rsidRPr="008F5462">
        <w:t>We do not allow swapping of days unless we have been given two weeks' notice and approved it, we will try to accommodate swapping of days in cases of emergency or under special circumstances.</w:t>
      </w:r>
    </w:p>
    <w:p w14:paraId="010E7466" w14:textId="7FB9F631" w:rsidR="008F5462" w:rsidRPr="008F5462" w:rsidRDefault="008F5462" w:rsidP="00163754">
      <w:pPr>
        <w:spacing w:after="0"/>
        <w:rPr>
          <w:i/>
          <w:iCs/>
          <w:u w:val="single"/>
        </w:rPr>
      </w:pPr>
      <w:r w:rsidRPr="008F5462">
        <w:rPr>
          <w:i/>
          <w:iCs/>
          <w:u w:val="single"/>
        </w:rPr>
        <w:t>Gradual Re-integration</w:t>
      </w:r>
    </w:p>
    <w:p w14:paraId="0237573E" w14:textId="666937F1" w:rsidR="00FD46E9" w:rsidRDefault="008F5462" w:rsidP="00D83052">
      <w:pPr>
        <w:pStyle w:val="ListParagraph"/>
        <w:numPr>
          <w:ilvl w:val="0"/>
          <w:numId w:val="3"/>
        </w:numPr>
      </w:pPr>
      <w:r w:rsidRPr="008F5462">
        <w:t xml:space="preserve">Children will not be allowed to return to nursery until they have been symptom free for at least 24 hours for a fever and 48 hours for </w:t>
      </w:r>
      <w:r w:rsidR="00A97906">
        <w:t xml:space="preserve">ear infection, </w:t>
      </w:r>
      <w:r w:rsidRPr="008F5462">
        <w:t>sickness or diarrhoea. In some cases, a note from a doctor may be necessary</w:t>
      </w:r>
      <w:r w:rsidR="00CA497E">
        <w:t>.</w:t>
      </w:r>
    </w:p>
    <w:p w14:paraId="65B55878" w14:textId="79F7FB55" w:rsidR="004C07E9" w:rsidRPr="004C07E9" w:rsidRDefault="004C07E9" w:rsidP="00840DE4">
      <w:pPr>
        <w:pStyle w:val="Sub-Heading"/>
        <w:spacing w:after="0"/>
        <w:rPr>
          <w:rStyle w:val="s1"/>
          <w:rFonts w:ascii="Roboto" w:hAnsi="Roboto"/>
          <w:sz w:val="28"/>
          <w:szCs w:val="32"/>
        </w:rPr>
      </w:pPr>
      <w:bookmarkStart w:id="13" w:name="_Toc171028577"/>
      <w:r w:rsidRPr="004C07E9">
        <w:rPr>
          <w:rStyle w:val="s1"/>
          <w:rFonts w:ascii="Roboto" w:hAnsi="Roboto"/>
          <w:sz w:val="28"/>
          <w:szCs w:val="32"/>
        </w:rPr>
        <w:t>Infection Control</w:t>
      </w:r>
      <w:bookmarkEnd w:id="13"/>
      <w:r w:rsidRPr="004C07E9">
        <w:rPr>
          <w:rStyle w:val="s1"/>
          <w:rFonts w:ascii="Roboto" w:hAnsi="Roboto"/>
          <w:sz w:val="28"/>
          <w:szCs w:val="32"/>
        </w:rPr>
        <w:t xml:space="preserve"> </w:t>
      </w:r>
    </w:p>
    <w:p w14:paraId="608FA66F" w14:textId="18ABAD45" w:rsidR="00CA497E" w:rsidRPr="001D418F" w:rsidRDefault="001D418F" w:rsidP="00CA497E">
      <w:pPr>
        <w:spacing w:after="0"/>
        <w:rPr>
          <w:i/>
          <w:iCs/>
          <w:u w:val="single"/>
        </w:rPr>
      </w:pPr>
      <w:r w:rsidRPr="001D418F">
        <w:rPr>
          <w:i/>
          <w:iCs/>
          <w:u w:val="single"/>
        </w:rPr>
        <w:t xml:space="preserve">Illnesses requiring </w:t>
      </w:r>
      <w:r w:rsidR="00D83052" w:rsidRPr="001D418F">
        <w:rPr>
          <w:i/>
          <w:iCs/>
          <w:u w:val="single"/>
        </w:rPr>
        <w:t>antibiotics.</w:t>
      </w:r>
      <w:r w:rsidRPr="001D418F">
        <w:rPr>
          <w:i/>
          <w:iCs/>
          <w:u w:val="single"/>
        </w:rPr>
        <w:t xml:space="preserve"> </w:t>
      </w:r>
    </w:p>
    <w:p w14:paraId="3408BAEE" w14:textId="089D9A17" w:rsidR="001D418F" w:rsidRDefault="001D418F" w:rsidP="00CA497E">
      <w:pPr>
        <w:pStyle w:val="ListParagraph"/>
        <w:numPr>
          <w:ilvl w:val="0"/>
          <w:numId w:val="3"/>
        </w:numPr>
        <w:spacing w:after="0"/>
      </w:pPr>
      <w:r w:rsidRPr="001D418F">
        <w:t>It is important that children are not subjected to the rigours of the nursery day, which requires socialising with other children and being part of a group setting when they have first become ill and require a course of antibiotics. Our policy, therefore, is to exclude children on antibiotics for the first 48 hours of the course.</w:t>
      </w:r>
    </w:p>
    <w:p w14:paraId="3FD786C6" w14:textId="7000ED20" w:rsidR="00CA497E" w:rsidRPr="000956C3" w:rsidRDefault="00CA497E" w:rsidP="00CA497E">
      <w:pPr>
        <w:spacing w:after="0"/>
        <w:rPr>
          <w:i/>
          <w:iCs/>
          <w:u w:val="single"/>
        </w:rPr>
      </w:pPr>
      <w:r w:rsidRPr="000956C3">
        <w:rPr>
          <w:i/>
          <w:iCs/>
          <w:u w:val="single"/>
        </w:rPr>
        <w:t xml:space="preserve">Conjunctivitis </w:t>
      </w:r>
    </w:p>
    <w:p w14:paraId="665EA88C" w14:textId="77777777" w:rsidR="00CA497E" w:rsidRDefault="00CA497E" w:rsidP="00CA497E">
      <w:pPr>
        <w:pStyle w:val="li1"/>
        <w:numPr>
          <w:ilvl w:val="0"/>
          <w:numId w:val="3"/>
        </w:numPr>
        <w:rPr>
          <w:rStyle w:val="s1"/>
          <w:rFonts w:asciiTheme="minorHAnsi" w:eastAsia="Times New Roman" w:hAnsiTheme="minorHAnsi"/>
          <w:sz w:val="22"/>
          <w:szCs w:val="22"/>
        </w:rPr>
      </w:pPr>
      <w:r w:rsidRPr="00151065">
        <w:rPr>
          <w:rStyle w:val="s1"/>
          <w:rFonts w:asciiTheme="minorHAnsi" w:eastAsia="Times New Roman" w:hAnsiTheme="minorHAnsi"/>
          <w:sz w:val="22"/>
          <w:szCs w:val="22"/>
        </w:rPr>
        <w:t>With a case of conjunctivitis, we ask that the child does not return to the nursery for 24 hours after starting medication.</w:t>
      </w:r>
    </w:p>
    <w:p w14:paraId="3875F2F1" w14:textId="71BE78AA" w:rsidR="00B45F28" w:rsidRPr="000956C3" w:rsidRDefault="00B45F28" w:rsidP="00C36607">
      <w:pPr>
        <w:pStyle w:val="li1"/>
        <w:rPr>
          <w:rFonts w:asciiTheme="minorHAnsi" w:eastAsia="Times New Roman" w:hAnsiTheme="minorHAnsi"/>
          <w:i/>
          <w:iCs/>
          <w:sz w:val="22"/>
          <w:szCs w:val="22"/>
          <w:u w:val="single"/>
        </w:rPr>
      </w:pPr>
      <w:r w:rsidRPr="000956C3">
        <w:rPr>
          <w:rFonts w:asciiTheme="minorHAnsi" w:eastAsia="Times New Roman" w:hAnsiTheme="minorHAnsi"/>
          <w:i/>
          <w:iCs/>
          <w:sz w:val="22"/>
          <w:szCs w:val="22"/>
          <w:u w:val="single"/>
        </w:rPr>
        <w:t xml:space="preserve">Head Lice </w:t>
      </w:r>
    </w:p>
    <w:p w14:paraId="6F95EB74" w14:textId="77777777" w:rsidR="00B11226" w:rsidRPr="00B11226" w:rsidRDefault="00B11226" w:rsidP="00B11226">
      <w:pPr>
        <w:pStyle w:val="li1"/>
        <w:numPr>
          <w:ilvl w:val="0"/>
          <w:numId w:val="3"/>
        </w:numPr>
        <w:rPr>
          <w:rFonts w:asciiTheme="minorHAnsi" w:eastAsia="Times New Roman" w:hAnsiTheme="minorHAnsi"/>
          <w:sz w:val="22"/>
          <w:szCs w:val="22"/>
        </w:rPr>
      </w:pPr>
      <w:r w:rsidRPr="00B11226">
        <w:rPr>
          <w:rFonts w:asciiTheme="minorHAnsi" w:eastAsia="Times New Roman" w:hAnsiTheme="minorHAnsi"/>
          <w:sz w:val="22"/>
          <w:szCs w:val="22"/>
        </w:rPr>
        <w:lastRenderedPageBreak/>
        <w:t>Nits and head lice are not an excludable condition; although in exceptional cases parents may be asked to keep the child away from the setting until the infestation has cleared.</w:t>
      </w:r>
    </w:p>
    <w:p w14:paraId="58A22164" w14:textId="7EF0468A" w:rsidR="00B11226" w:rsidRDefault="00B11226" w:rsidP="00B11226">
      <w:pPr>
        <w:pStyle w:val="li1"/>
        <w:numPr>
          <w:ilvl w:val="0"/>
          <w:numId w:val="3"/>
        </w:numPr>
        <w:rPr>
          <w:rFonts w:asciiTheme="minorHAnsi" w:eastAsia="Times New Roman" w:hAnsiTheme="minorHAnsi"/>
          <w:sz w:val="22"/>
          <w:szCs w:val="22"/>
        </w:rPr>
      </w:pPr>
      <w:r w:rsidRPr="00B11226">
        <w:rPr>
          <w:rFonts w:asciiTheme="minorHAnsi" w:eastAsia="Times New Roman" w:hAnsiTheme="minorHAnsi"/>
          <w:sz w:val="22"/>
          <w:szCs w:val="22"/>
        </w:rPr>
        <w:t>On identifying cases of head lice, all parents are informed and asked to treat their child and all the family, using current recommended treatments methods if they are found</w:t>
      </w:r>
      <w:r>
        <w:rPr>
          <w:rFonts w:asciiTheme="minorHAnsi" w:eastAsia="Times New Roman" w:hAnsiTheme="minorHAnsi"/>
          <w:sz w:val="22"/>
          <w:szCs w:val="22"/>
        </w:rPr>
        <w:t>.</w:t>
      </w:r>
    </w:p>
    <w:p w14:paraId="15901A51" w14:textId="5D2B13C4" w:rsidR="00231EAB" w:rsidRPr="000956C3" w:rsidRDefault="00B45F28" w:rsidP="00B11226">
      <w:pPr>
        <w:pStyle w:val="li1"/>
        <w:numPr>
          <w:ilvl w:val="0"/>
          <w:numId w:val="3"/>
        </w:numPr>
        <w:rPr>
          <w:rFonts w:asciiTheme="minorHAnsi" w:eastAsia="Times New Roman" w:hAnsiTheme="minorHAnsi"/>
          <w:sz w:val="22"/>
          <w:szCs w:val="22"/>
        </w:rPr>
      </w:pPr>
      <w:r w:rsidRPr="00B45F28">
        <w:rPr>
          <w:rFonts w:asciiTheme="minorHAnsi" w:eastAsia="Times New Roman" w:hAnsiTheme="minorHAnsi"/>
          <w:sz w:val="22"/>
          <w:szCs w:val="22"/>
        </w:rPr>
        <w:t xml:space="preserve">Information/posters about head lice are readily available and all parents are requested to regularly check their children's hair. If a parent finds that their child has head </w:t>
      </w:r>
      <w:r w:rsidR="00D83052" w:rsidRPr="00B45F28">
        <w:rPr>
          <w:rFonts w:asciiTheme="minorHAnsi" w:eastAsia="Times New Roman" w:hAnsiTheme="minorHAnsi"/>
          <w:sz w:val="22"/>
          <w:szCs w:val="22"/>
        </w:rPr>
        <w:t>lice,</w:t>
      </w:r>
      <w:r w:rsidRPr="00B45F28">
        <w:rPr>
          <w:rFonts w:asciiTheme="minorHAnsi" w:eastAsia="Times New Roman" w:hAnsiTheme="minorHAnsi"/>
          <w:sz w:val="22"/>
          <w:szCs w:val="22"/>
        </w:rPr>
        <w:t xml:space="preserve"> we would be grateful if they could inform the nursery so that other parents can be alerted to check their child's hair.</w:t>
      </w:r>
    </w:p>
    <w:p w14:paraId="570ED80C" w14:textId="61E93824" w:rsidR="00727F6C" w:rsidRPr="000956C3" w:rsidRDefault="00727F6C" w:rsidP="009B5C93">
      <w:pPr>
        <w:pStyle w:val="li1"/>
        <w:rPr>
          <w:rFonts w:asciiTheme="minorHAnsi" w:eastAsia="Times New Roman" w:hAnsiTheme="minorHAnsi"/>
          <w:i/>
          <w:iCs/>
          <w:sz w:val="22"/>
          <w:szCs w:val="22"/>
          <w:u w:val="single"/>
        </w:rPr>
      </w:pPr>
      <w:r w:rsidRPr="000956C3">
        <w:rPr>
          <w:rFonts w:asciiTheme="minorHAnsi" w:eastAsia="Times New Roman" w:hAnsiTheme="minorHAnsi"/>
          <w:i/>
          <w:iCs/>
          <w:sz w:val="22"/>
          <w:szCs w:val="22"/>
          <w:u w:val="single"/>
        </w:rPr>
        <w:t>Diarrhoea and Vomiting</w:t>
      </w:r>
    </w:p>
    <w:p w14:paraId="71A30C29" w14:textId="4181AD24" w:rsidR="00697456" w:rsidRPr="000956C3" w:rsidRDefault="00D146D7" w:rsidP="00697456">
      <w:pPr>
        <w:pStyle w:val="li1"/>
        <w:numPr>
          <w:ilvl w:val="0"/>
          <w:numId w:val="3"/>
        </w:numPr>
        <w:rPr>
          <w:rFonts w:asciiTheme="minorHAnsi" w:eastAsia="Times New Roman" w:hAnsiTheme="minorHAnsi"/>
          <w:sz w:val="22"/>
          <w:szCs w:val="22"/>
        </w:rPr>
      </w:pPr>
      <w:r w:rsidRPr="00D146D7">
        <w:rPr>
          <w:rFonts w:asciiTheme="minorHAnsi" w:eastAsia="Times New Roman" w:hAnsiTheme="minorHAnsi"/>
          <w:sz w:val="22"/>
          <w:szCs w:val="22"/>
        </w:rPr>
        <w:t>All children must be kept away from the nursery for a minimum of 48 hours after the last episode of diarrhoea or vomiting. If a child is sent home from the nursery the 48 hours exclusion still applies.</w:t>
      </w:r>
      <w:r w:rsidR="00F00EEC">
        <w:rPr>
          <w:rFonts w:asciiTheme="minorHAnsi" w:eastAsia="Times New Roman" w:hAnsiTheme="minorHAnsi"/>
          <w:sz w:val="22"/>
          <w:szCs w:val="22"/>
        </w:rPr>
        <w:t xml:space="preserve"> </w:t>
      </w:r>
      <w:r w:rsidR="00D83052" w:rsidRPr="00F00EEC">
        <w:rPr>
          <w:rFonts w:asciiTheme="minorHAnsi" w:eastAsia="Times New Roman" w:hAnsiTheme="minorHAnsi"/>
          <w:sz w:val="22"/>
          <w:szCs w:val="22"/>
        </w:rPr>
        <w:t>Therefore,</w:t>
      </w:r>
      <w:r w:rsidRPr="00F00EEC">
        <w:rPr>
          <w:rFonts w:asciiTheme="minorHAnsi" w:eastAsia="Times New Roman" w:hAnsiTheme="minorHAnsi"/>
          <w:sz w:val="22"/>
          <w:szCs w:val="22"/>
        </w:rPr>
        <w:t xml:space="preserve"> if your child is due in the following </w:t>
      </w:r>
      <w:r w:rsidR="00D83052" w:rsidRPr="00F00EEC">
        <w:rPr>
          <w:rFonts w:asciiTheme="minorHAnsi" w:eastAsia="Times New Roman" w:hAnsiTheme="minorHAnsi"/>
          <w:sz w:val="22"/>
          <w:szCs w:val="22"/>
        </w:rPr>
        <w:t>day,</w:t>
      </w:r>
      <w:r w:rsidRPr="00F00EEC">
        <w:rPr>
          <w:rFonts w:asciiTheme="minorHAnsi" w:eastAsia="Times New Roman" w:hAnsiTheme="minorHAnsi"/>
          <w:sz w:val="22"/>
          <w:szCs w:val="22"/>
        </w:rPr>
        <w:t xml:space="preserve"> they will not be able to attend. Children should only return to the nursery when they are well enough and have regained their appetite.</w:t>
      </w:r>
    </w:p>
    <w:p w14:paraId="11F1F639" w14:textId="44F038E9" w:rsidR="00697456" w:rsidRPr="000956C3" w:rsidRDefault="00697456" w:rsidP="00697456">
      <w:pPr>
        <w:pStyle w:val="li1"/>
        <w:rPr>
          <w:rFonts w:asciiTheme="minorHAnsi" w:eastAsia="Times New Roman" w:hAnsiTheme="minorHAnsi"/>
          <w:i/>
          <w:iCs/>
          <w:sz w:val="22"/>
          <w:szCs w:val="22"/>
          <w:u w:val="single"/>
        </w:rPr>
      </w:pPr>
      <w:r w:rsidRPr="000956C3">
        <w:rPr>
          <w:rFonts w:asciiTheme="minorHAnsi" w:eastAsia="Times New Roman" w:hAnsiTheme="minorHAnsi"/>
          <w:i/>
          <w:iCs/>
          <w:sz w:val="22"/>
          <w:szCs w:val="22"/>
          <w:u w:val="single"/>
        </w:rPr>
        <w:t xml:space="preserve">Fever </w:t>
      </w:r>
    </w:p>
    <w:p w14:paraId="177D4A19" w14:textId="5B6E1AC2" w:rsidR="00F00EEC" w:rsidRPr="000956C3" w:rsidRDefault="00697456" w:rsidP="00F00EEC">
      <w:pPr>
        <w:pStyle w:val="li1"/>
        <w:numPr>
          <w:ilvl w:val="0"/>
          <w:numId w:val="3"/>
        </w:numPr>
        <w:rPr>
          <w:rFonts w:asciiTheme="minorHAnsi" w:eastAsia="Times New Roman" w:hAnsiTheme="minorHAnsi"/>
          <w:sz w:val="22"/>
          <w:szCs w:val="22"/>
        </w:rPr>
      </w:pPr>
      <w:r>
        <w:rPr>
          <w:rFonts w:asciiTheme="minorHAnsi" w:eastAsia="Times New Roman" w:hAnsiTheme="minorHAnsi"/>
          <w:sz w:val="22"/>
          <w:szCs w:val="22"/>
        </w:rPr>
        <w:t xml:space="preserve">All </w:t>
      </w:r>
      <w:r w:rsidRPr="00697456">
        <w:rPr>
          <w:rFonts w:asciiTheme="minorHAnsi" w:eastAsia="Times New Roman" w:hAnsiTheme="minorHAnsi"/>
          <w:sz w:val="22"/>
          <w:szCs w:val="22"/>
        </w:rPr>
        <w:t>children must be kept away from the nursery for a minimum of 24 hours or until their fever has returned to normal. The nursery will call the parents) to ask to administer Calpol to bring your child's temperature down. Nursery staff have the right to refuse to administer any medication with which they feel uncomfortable. Please can all parents respect our staff team's decisions as our policies are in place to prevent infection from spreading around the nursery.</w:t>
      </w:r>
    </w:p>
    <w:p w14:paraId="5EBD8CD7" w14:textId="77777777" w:rsidR="00BD1F39" w:rsidRPr="000956C3" w:rsidRDefault="00BD1F39" w:rsidP="00316C2B">
      <w:pPr>
        <w:pStyle w:val="li1"/>
        <w:rPr>
          <w:rFonts w:asciiTheme="minorHAnsi" w:eastAsia="Times New Roman" w:hAnsiTheme="minorHAnsi"/>
          <w:i/>
          <w:iCs/>
          <w:sz w:val="22"/>
          <w:szCs w:val="22"/>
          <w:u w:val="single"/>
        </w:rPr>
      </w:pPr>
      <w:r w:rsidRPr="000956C3">
        <w:rPr>
          <w:rFonts w:asciiTheme="minorHAnsi" w:eastAsia="Times New Roman" w:hAnsiTheme="minorHAnsi"/>
          <w:i/>
          <w:iCs/>
          <w:sz w:val="22"/>
          <w:szCs w:val="22"/>
          <w:u w:val="single"/>
        </w:rPr>
        <w:t xml:space="preserve">Meningitis </w:t>
      </w:r>
    </w:p>
    <w:p w14:paraId="7EE47F6A" w14:textId="2B6FFD9A" w:rsidR="00024B76" w:rsidRDefault="00BD1F39" w:rsidP="004C07E9">
      <w:pPr>
        <w:pStyle w:val="li1"/>
        <w:numPr>
          <w:ilvl w:val="0"/>
          <w:numId w:val="3"/>
        </w:numPr>
        <w:rPr>
          <w:rFonts w:asciiTheme="minorHAnsi" w:eastAsia="Times New Roman" w:hAnsiTheme="minorHAnsi"/>
          <w:sz w:val="22"/>
          <w:szCs w:val="22"/>
        </w:rPr>
      </w:pPr>
      <w:r w:rsidRPr="00231EAB">
        <w:rPr>
          <w:rFonts w:asciiTheme="minorHAnsi" w:eastAsia="Times New Roman" w:hAnsiTheme="minorHAnsi"/>
          <w:sz w:val="22"/>
          <w:szCs w:val="22"/>
        </w:rPr>
        <w:t>If a parent informs the nursery that their child has meningitis, the nursery manager should contact</w:t>
      </w:r>
      <w:r>
        <w:rPr>
          <w:rFonts w:asciiTheme="minorHAnsi" w:eastAsia="Times New Roman" w:hAnsiTheme="minorHAnsi"/>
          <w:sz w:val="22"/>
          <w:szCs w:val="22"/>
        </w:rPr>
        <w:t xml:space="preserve"> </w:t>
      </w:r>
      <w:r w:rsidRPr="00231EAB">
        <w:rPr>
          <w:rFonts w:asciiTheme="minorHAnsi" w:eastAsia="Times New Roman" w:hAnsiTheme="minorHAnsi"/>
          <w:sz w:val="22"/>
          <w:szCs w:val="22"/>
        </w:rPr>
        <w:t xml:space="preserve">the Infection Control (IC) Nurse for their area, and </w:t>
      </w:r>
      <w:proofErr w:type="spellStart"/>
      <w:r w:rsidRPr="00231EAB">
        <w:rPr>
          <w:rFonts w:asciiTheme="minorHAnsi" w:eastAsia="Times New Roman" w:hAnsiTheme="minorHAnsi"/>
          <w:sz w:val="22"/>
          <w:szCs w:val="22"/>
        </w:rPr>
        <w:t>Ofsted</w:t>
      </w:r>
      <w:proofErr w:type="spellEnd"/>
      <w:r w:rsidRPr="00231EAB">
        <w:rPr>
          <w:rFonts w:asciiTheme="minorHAnsi" w:eastAsia="Times New Roman" w:hAnsiTheme="minorHAnsi"/>
          <w:sz w:val="22"/>
          <w:szCs w:val="22"/>
        </w:rPr>
        <w:t>. The IC Nurse will give guidance and support in each individual case. If parents do not inform the nursery, we will be contacted directly by the IC Nurse and the appropriate support will be given.</w:t>
      </w:r>
    </w:p>
    <w:p w14:paraId="0801175A" w14:textId="22A95FD2" w:rsidR="002B769A" w:rsidRDefault="00661F57" w:rsidP="002B769A">
      <w:pPr>
        <w:pStyle w:val="li1"/>
        <w:rPr>
          <w:rFonts w:asciiTheme="minorHAnsi" w:eastAsia="Times New Roman" w:hAnsiTheme="minorHAnsi"/>
          <w:i/>
          <w:iCs/>
          <w:sz w:val="22"/>
          <w:szCs w:val="22"/>
          <w:u w:val="single"/>
        </w:rPr>
      </w:pPr>
      <w:r w:rsidRPr="002B769A">
        <w:rPr>
          <w:rFonts w:asciiTheme="minorHAnsi" w:eastAsia="Times New Roman" w:hAnsiTheme="minorHAnsi"/>
          <w:i/>
          <w:iCs/>
          <w:sz w:val="22"/>
          <w:szCs w:val="22"/>
          <w:u w:val="single"/>
        </w:rPr>
        <w:t>Ebola</w:t>
      </w:r>
    </w:p>
    <w:p w14:paraId="620CC947" w14:textId="402217D1" w:rsidR="00007CF7" w:rsidRDefault="00007CF7" w:rsidP="00E75804">
      <w:pPr>
        <w:pStyle w:val="li1"/>
        <w:numPr>
          <w:ilvl w:val="0"/>
          <w:numId w:val="3"/>
        </w:numPr>
        <w:rPr>
          <w:rFonts w:asciiTheme="minorHAnsi" w:eastAsia="Times New Roman" w:hAnsiTheme="minorHAnsi"/>
          <w:sz w:val="22"/>
          <w:szCs w:val="22"/>
        </w:rPr>
      </w:pPr>
      <w:r w:rsidRPr="00007CF7">
        <w:rPr>
          <w:rFonts w:asciiTheme="minorHAnsi" w:eastAsia="Times New Roman" w:hAnsiTheme="minorHAnsi"/>
          <w:sz w:val="22"/>
          <w:szCs w:val="22"/>
        </w:rPr>
        <w:t>If staff suspect that a child who falls ill whilst in their care is suffering from a serious disease that may have been contracted abroad such as Ebola, immediate medical assessment is required. The setting manager or deputy calls NHS111 and informs parents.</w:t>
      </w:r>
    </w:p>
    <w:p w14:paraId="2815DC27" w14:textId="2A5BF184" w:rsidR="004C07E9" w:rsidRPr="004C07E9" w:rsidRDefault="004C07E9" w:rsidP="004C07E9">
      <w:pPr>
        <w:pStyle w:val="p1"/>
        <w:rPr>
          <w:rStyle w:val="s1"/>
          <w:rFonts w:asciiTheme="minorHAnsi" w:hAnsiTheme="minorHAnsi"/>
          <w:i/>
          <w:iCs/>
          <w:sz w:val="22"/>
          <w:szCs w:val="22"/>
          <w:u w:val="single"/>
        </w:rPr>
      </w:pPr>
      <w:r w:rsidRPr="004C07E9">
        <w:rPr>
          <w:rStyle w:val="s1"/>
          <w:rFonts w:asciiTheme="minorHAnsi" w:hAnsiTheme="minorHAnsi"/>
          <w:i/>
          <w:iCs/>
          <w:sz w:val="22"/>
          <w:szCs w:val="22"/>
          <w:u w:val="single"/>
        </w:rPr>
        <w:t>HIV</w:t>
      </w:r>
      <w:r>
        <w:rPr>
          <w:rStyle w:val="s1"/>
          <w:rFonts w:asciiTheme="minorHAnsi" w:hAnsiTheme="minorHAnsi"/>
          <w:i/>
          <w:iCs/>
          <w:sz w:val="22"/>
          <w:szCs w:val="22"/>
          <w:u w:val="single"/>
        </w:rPr>
        <w:t>/</w:t>
      </w:r>
      <w:r w:rsidRPr="004C07E9">
        <w:rPr>
          <w:rStyle w:val="s1"/>
          <w:rFonts w:asciiTheme="minorHAnsi" w:hAnsiTheme="minorHAnsi"/>
          <w:i/>
          <w:iCs/>
          <w:sz w:val="22"/>
          <w:szCs w:val="22"/>
          <w:u w:val="single"/>
        </w:rPr>
        <w:t>AIDS</w:t>
      </w:r>
    </w:p>
    <w:p w14:paraId="69AB7C49" w14:textId="77777777" w:rsidR="004C07E9" w:rsidRPr="00507BF9" w:rsidRDefault="004C07E9" w:rsidP="004C07E9">
      <w:pPr>
        <w:pStyle w:val="p1"/>
        <w:numPr>
          <w:ilvl w:val="0"/>
          <w:numId w:val="3"/>
        </w:numPr>
        <w:rPr>
          <w:rStyle w:val="s1"/>
          <w:rFonts w:asciiTheme="minorHAnsi" w:hAnsiTheme="minorHAnsi"/>
          <w:sz w:val="22"/>
          <w:szCs w:val="22"/>
        </w:rPr>
      </w:pPr>
      <w:r w:rsidRPr="00507BF9">
        <w:rPr>
          <w:rStyle w:val="s1"/>
          <w:rFonts w:asciiTheme="minorHAnsi" w:hAnsiTheme="minorHAnsi"/>
          <w:sz w:val="22"/>
          <w:szCs w:val="22"/>
        </w:rPr>
        <w:t>HIV virus, like other viruses such as Hepatitis, (A, B and C), are spread through body fluids. Hygiene precautions for dealing with body fluids are the same for all children and adults.</w:t>
      </w:r>
    </w:p>
    <w:p w14:paraId="72CBFE98" w14:textId="345B4776" w:rsidR="004C07E9" w:rsidRPr="00507BF9" w:rsidRDefault="004C07E9" w:rsidP="004C07E9">
      <w:pPr>
        <w:pStyle w:val="p1"/>
        <w:numPr>
          <w:ilvl w:val="0"/>
          <w:numId w:val="3"/>
        </w:numPr>
        <w:rPr>
          <w:rStyle w:val="s1"/>
          <w:rFonts w:asciiTheme="minorHAnsi" w:hAnsiTheme="minorHAnsi"/>
          <w:sz w:val="22"/>
          <w:szCs w:val="22"/>
        </w:rPr>
      </w:pPr>
      <w:r w:rsidRPr="00507BF9">
        <w:rPr>
          <w:rStyle w:val="s1"/>
          <w:rFonts w:asciiTheme="minorHAnsi" w:hAnsiTheme="minorHAnsi"/>
          <w:sz w:val="22"/>
          <w:szCs w:val="22"/>
        </w:rPr>
        <w:t>Single use vinyl gloves and aprons are worn when changing children's nappies, pants and clothing that are soiled with blood, urine, faeces or vomit.</w:t>
      </w:r>
    </w:p>
    <w:p w14:paraId="16F2F3A6" w14:textId="455DD58F" w:rsidR="004C07E9" w:rsidRPr="00507BF9" w:rsidRDefault="004C07E9" w:rsidP="004C07E9">
      <w:pPr>
        <w:pStyle w:val="p1"/>
        <w:numPr>
          <w:ilvl w:val="0"/>
          <w:numId w:val="3"/>
        </w:numPr>
        <w:rPr>
          <w:rStyle w:val="s1"/>
          <w:rFonts w:asciiTheme="minorHAnsi" w:hAnsiTheme="minorHAnsi"/>
          <w:sz w:val="22"/>
          <w:szCs w:val="22"/>
        </w:rPr>
      </w:pPr>
      <w:r w:rsidRPr="00507BF9">
        <w:rPr>
          <w:rStyle w:val="s1"/>
          <w:rFonts w:asciiTheme="minorHAnsi" w:hAnsiTheme="minorHAnsi"/>
          <w:sz w:val="22"/>
          <w:szCs w:val="22"/>
        </w:rPr>
        <w:t>Protective rubber gloves are used for cleaning/sluicing clothing after changing.</w:t>
      </w:r>
    </w:p>
    <w:p w14:paraId="0179E679" w14:textId="7E568869" w:rsidR="004C07E9" w:rsidRPr="00507BF9" w:rsidRDefault="004C07E9" w:rsidP="004C07E9">
      <w:pPr>
        <w:pStyle w:val="p1"/>
        <w:numPr>
          <w:ilvl w:val="0"/>
          <w:numId w:val="3"/>
        </w:numPr>
        <w:rPr>
          <w:rStyle w:val="s1"/>
          <w:rFonts w:asciiTheme="minorHAnsi" w:hAnsiTheme="minorHAnsi"/>
          <w:sz w:val="22"/>
          <w:szCs w:val="22"/>
        </w:rPr>
      </w:pPr>
      <w:r w:rsidRPr="00507BF9">
        <w:rPr>
          <w:rStyle w:val="s1"/>
          <w:rFonts w:asciiTheme="minorHAnsi" w:hAnsiTheme="minorHAnsi"/>
          <w:sz w:val="22"/>
          <w:szCs w:val="22"/>
        </w:rPr>
        <w:t>Soiled clothing is rinsed and bagged for parents to collect.</w:t>
      </w:r>
    </w:p>
    <w:p w14:paraId="3C8B6827" w14:textId="6B72F15E" w:rsidR="004C07E9" w:rsidRPr="00507BF9" w:rsidRDefault="004C07E9" w:rsidP="004C07E9">
      <w:pPr>
        <w:pStyle w:val="p1"/>
        <w:numPr>
          <w:ilvl w:val="0"/>
          <w:numId w:val="3"/>
        </w:numPr>
        <w:rPr>
          <w:rStyle w:val="s1"/>
          <w:rFonts w:asciiTheme="minorHAnsi" w:hAnsiTheme="minorHAnsi"/>
          <w:sz w:val="22"/>
          <w:szCs w:val="22"/>
        </w:rPr>
      </w:pPr>
      <w:r w:rsidRPr="00507BF9">
        <w:rPr>
          <w:rStyle w:val="s1"/>
          <w:rFonts w:asciiTheme="minorHAnsi" w:hAnsiTheme="minorHAnsi"/>
          <w:sz w:val="22"/>
          <w:szCs w:val="22"/>
        </w:rPr>
        <w:t>Spills of blood, urine, faeces or vomit are cleared using mild disinfectant solution and mops; cloths used are disposed of with clinical waste.</w:t>
      </w:r>
    </w:p>
    <w:p w14:paraId="4B2782D9" w14:textId="1D4C7A74" w:rsidR="004C07E9" w:rsidRPr="00507BF9" w:rsidRDefault="004C07E9" w:rsidP="004C07E9">
      <w:pPr>
        <w:pStyle w:val="p1"/>
        <w:numPr>
          <w:ilvl w:val="0"/>
          <w:numId w:val="3"/>
        </w:numPr>
        <w:rPr>
          <w:rStyle w:val="s1"/>
          <w:rFonts w:asciiTheme="minorHAnsi" w:hAnsiTheme="minorHAnsi"/>
          <w:sz w:val="22"/>
          <w:szCs w:val="22"/>
        </w:rPr>
      </w:pPr>
      <w:r w:rsidRPr="00507BF9">
        <w:rPr>
          <w:rStyle w:val="s1"/>
          <w:rFonts w:asciiTheme="minorHAnsi" w:hAnsiTheme="minorHAnsi"/>
          <w:sz w:val="22"/>
          <w:szCs w:val="22"/>
        </w:rPr>
        <w:t>Tables and other furniture or toys affected by blood, urine, faces or vomit are cleaned using a</w:t>
      </w:r>
    </w:p>
    <w:p w14:paraId="45D3AC9A" w14:textId="77777777" w:rsidR="004C07E9" w:rsidRPr="00507BF9" w:rsidRDefault="004C07E9" w:rsidP="004C07E9">
      <w:pPr>
        <w:pStyle w:val="p1"/>
        <w:numPr>
          <w:ilvl w:val="0"/>
          <w:numId w:val="3"/>
        </w:numPr>
        <w:rPr>
          <w:rStyle w:val="s1"/>
          <w:rFonts w:asciiTheme="minorHAnsi" w:hAnsiTheme="minorHAnsi"/>
          <w:sz w:val="22"/>
          <w:szCs w:val="22"/>
        </w:rPr>
      </w:pPr>
      <w:r w:rsidRPr="00507BF9">
        <w:rPr>
          <w:rStyle w:val="s1"/>
          <w:rFonts w:asciiTheme="minorHAnsi" w:hAnsiTheme="minorHAnsi"/>
          <w:sz w:val="22"/>
          <w:szCs w:val="22"/>
        </w:rPr>
        <w:t>disinfectant.</w:t>
      </w:r>
    </w:p>
    <w:p w14:paraId="64916DC1" w14:textId="6CDA1E6A" w:rsidR="004C07E9" w:rsidRDefault="004C07E9" w:rsidP="004C07E9">
      <w:pPr>
        <w:pStyle w:val="p1"/>
        <w:numPr>
          <w:ilvl w:val="0"/>
          <w:numId w:val="3"/>
        </w:numPr>
        <w:rPr>
          <w:rStyle w:val="s1"/>
          <w:rFonts w:asciiTheme="minorHAnsi" w:hAnsiTheme="minorHAnsi"/>
          <w:sz w:val="22"/>
          <w:szCs w:val="22"/>
        </w:rPr>
      </w:pPr>
      <w:r w:rsidRPr="00507BF9">
        <w:rPr>
          <w:rStyle w:val="s1"/>
          <w:rFonts w:asciiTheme="minorHAnsi" w:hAnsiTheme="minorHAnsi"/>
          <w:sz w:val="22"/>
          <w:szCs w:val="22"/>
        </w:rPr>
        <w:t>Baby mouthing toys are kept clean and plastic toys cleaned in sterilising solution regularly.</w:t>
      </w:r>
    </w:p>
    <w:p w14:paraId="7559FA5D" w14:textId="77777777" w:rsidR="004C07E9" w:rsidRDefault="004C07E9" w:rsidP="004C07E9">
      <w:pPr>
        <w:pStyle w:val="p1"/>
        <w:rPr>
          <w:rStyle w:val="s1"/>
          <w:rFonts w:asciiTheme="minorHAnsi" w:hAnsiTheme="minorHAnsi"/>
          <w:sz w:val="22"/>
          <w:szCs w:val="22"/>
        </w:rPr>
      </w:pPr>
    </w:p>
    <w:p w14:paraId="6210583C" w14:textId="77777777" w:rsidR="004C07E9" w:rsidRPr="00007CF7" w:rsidRDefault="004C07E9" w:rsidP="004C07E9">
      <w:pPr>
        <w:pStyle w:val="li1"/>
        <w:rPr>
          <w:rFonts w:asciiTheme="minorHAnsi" w:eastAsia="Times New Roman" w:hAnsiTheme="minorHAnsi"/>
          <w:sz w:val="22"/>
          <w:szCs w:val="22"/>
        </w:rPr>
      </w:pPr>
    </w:p>
    <w:p w14:paraId="7D161228" w14:textId="77777777" w:rsidR="000956C3" w:rsidRPr="000956C3" w:rsidRDefault="000956C3" w:rsidP="00316C2B">
      <w:pPr>
        <w:spacing w:after="0"/>
        <w:rPr>
          <w:b/>
          <w:bCs/>
        </w:rPr>
      </w:pPr>
      <w:r w:rsidRPr="000956C3">
        <w:rPr>
          <w:b/>
          <w:bCs/>
        </w:rPr>
        <w:t>Emergency Medical Response:</w:t>
      </w:r>
    </w:p>
    <w:p w14:paraId="27671D03" w14:textId="19B4C1BE" w:rsidR="001F1C30" w:rsidRDefault="001F1C30" w:rsidP="0082297B">
      <w:pPr>
        <w:pStyle w:val="ListParagraph"/>
        <w:numPr>
          <w:ilvl w:val="0"/>
          <w:numId w:val="3"/>
        </w:numPr>
        <w:spacing w:after="0"/>
      </w:pPr>
      <w:r w:rsidRPr="001F1C30">
        <w:t>In an emergency an ambulance is called, and the parents are informed.</w:t>
      </w:r>
    </w:p>
    <w:p w14:paraId="0FDF1ADC" w14:textId="3A6A9F1E" w:rsidR="000956C3" w:rsidRDefault="000956C3" w:rsidP="0082297B">
      <w:pPr>
        <w:pStyle w:val="ListParagraph"/>
        <w:numPr>
          <w:ilvl w:val="0"/>
          <w:numId w:val="3"/>
        </w:numPr>
        <w:spacing w:after="0"/>
      </w:pPr>
      <w:r w:rsidRPr="002B5F1D">
        <w:t>Acknowledging the necessity for staff to seek emergency medical advice or treatment if required during a child's time at the nursery, with parental consent.</w:t>
      </w:r>
    </w:p>
    <w:p w14:paraId="5EBC9E83" w14:textId="77777777" w:rsidR="005B1929" w:rsidRPr="002B5F1D" w:rsidRDefault="005B1929" w:rsidP="005B1929">
      <w:pPr>
        <w:pStyle w:val="li1"/>
        <w:rPr>
          <w:rFonts w:asciiTheme="minorHAnsi" w:eastAsia="Times New Roman" w:hAnsiTheme="minorHAnsi"/>
          <w:sz w:val="22"/>
          <w:szCs w:val="22"/>
          <w:u w:val="single"/>
        </w:rPr>
      </w:pPr>
      <w:r w:rsidRPr="002B5F1D">
        <w:rPr>
          <w:rFonts w:asciiTheme="minorHAnsi" w:eastAsia="Times New Roman" w:hAnsiTheme="minorHAnsi"/>
          <w:sz w:val="22"/>
          <w:szCs w:val="22"/>
          <w:u w:val="single"/>
        </w:rPr>
        <w:t>Febrile convulsions, anaphylactic shock and any other fit or seizure:</w:t>
      </w:r>
    </w:p>
    <w:p w14:paraId="0519FAD5" w14:textId="77777777" w:rsidR="005B1929" w:rsidRPr="002B5F1D" w:rsidRDefault="005B1929" w:rsidP="005B1929">
      <w:pPr>
        <w:pStyle w:val="li1"/>
        <w:numPr>
          <w:ilvl w:val="0"/>
          <w:numId w:val="10"/>
        </w:numPr>
        <w:rPr>
          <w:rFonts w:asciiTheme="minorHAnsi" w:eastAsia="Times New Roman" w:hAnsiTheme="minorHAnsi"/>
          <w:sz w:val="22"/>
          <w:szCs w:val="22"/>
        </w:rPr>
      </w:pPr>
      <w:r w:rsidRPr="002B5F1D">
        <w:rPr>
          <w:rFonts w:asciiTheme="minorHAnsi" w:eastAsia="Times New Roman" w:hAnsiTheme="minorHAnsi"/>
          <w:sz w:val="22"/>
          <w:szCs w:val="22"/>
        </w:rPr>
        <w:t>If a child has any of the above an ambulance must be called immediately and the same steps taken as above. Anaphylaxis typically presents with many different symptoms over minutes or hours with an average onset of 5 to 30 minutes.</w:t>
      </w:r>
    </w:p>
    <w:p w14:paraId="50B87ECA" w14:textId="77777777" w:rsidR="005B1929" w:rsidRPr="002B5F1D" w:rsidRDefault="005B1929" w:rsidP="005B1929">
      <w:pPr>
        <w:pStyle w:val="li1"/>
        <w:numPr>
          <w:ilvl w:val="0"/>
          <w:numId w:val="10"/>
        </w:numPr>
        <w:rPr>
          <w:rFonts w:asciiTheme="minorHAnsi" w:eastAsia="Times New Roman" w:hAnsiTheme="minorHAnsi"/>
          <w:sz w:val="22"/>
          <w:szCs w:val="22"/>
        </w:rPr>
      </w:pPr>
      <w:r w:rsidRPr="002B5F1D">
        <w:rPr>
          <w:rFonts w:asciiTheme="minorHAnsi" w:eastAsia="Times New Roman" w:hAnsiTheme="minorHAnsi"/>
          <w:sz w:val="22"/>
          <w:szCs w:val="22"/>
        </w:rPr>
        <w:t>Anaphylaxis is a medical emergency that may require resuscitation measures such as airway management, supplemental oxygen, large volumes of intravenous fluids, and close monitoring.</w:t>
      </w:r>
    </w:p>
    <w:p w14:paraId="193098EB" w14:textId="7366761E" w:rsidR="005B1929" w:rsidRPr="005B1929" w:rsidRDefault="005B1929" w:rsidP="005B1929">
      <w:pPr>
        <w:pStyle w:val="li1"/>
        <w:numPr>
          <w:ilvl w:val="0"/>
          <w:numId w:val="10"/>
        </w:numPr>
        <w:rPr>
          <w:rFonts w:asciiTheme="minorHAnsi" w:eastAsia="Times New Roman" w:hAnsiTheme="minorHAnsi"/>
          <w:sz w:val="22"/>
          <w:szCs w:val="22"/>
        </w:rPr>
      </w:pPr>
      <w:r w:rsidRPr="002B5F1D">
        <w:rPr>
          <w:rFonts w:asciiTheme="minorHAnsi" w:eastAsia="Times New Roman" w:hAnsiTheme="minorHAnsi"/>
          <w:sz w:val="22"/>
          <w:szCs w:val="22"/>
        </w:rPr>
        <w:t>Administration of epinephrine (</w:t>
      </w:r>
      <w:r w:rsidR="00D83052" w:rsidRPr="002B5F1D">
        <w:rPr>
          <w:rFonts w:asciiTheme="minorHAnsi" w:eastAsia="Times New Roman" w:hAnsiTheme="minorHAnsi"/>
          <w:sz w:val="22"/>
          <w:szCs w:val="22"/>
        </w:rPr>
        <w:t>EpiPen</w:t>
      </w:r>
      <w:r w:rsidRPr="002B5F1D">
        <w:rPr>
          <w:rFonts w:asciiTheme="minorHAnsi" w:eastAsia="Times New Roman" w:hAnsiTheme="minorHAnsi"/>
          <w:sz w:val="22"/>
          <w:szCs w:val="22"/>
        </w:rPr>
        <w:t xml:space="preserve">) may be required and only staff with </w:t>
      </w:r>
      <w:r w:rsidR="00D83052" w:rsidRPr="002B5F1D">
        <w:rPr>
          <w:rFonts w:asciiTheme="minorHAnsi" w:eastAsia="Times New Roman" w:hAnsiTheme="minorHAnsi"/>
          <w:sz w:val="22"/>
          <w:szCs w:val="22"/>
        </w:rPr>
        <w:t>EpiPen</w:t>
      </w:r>
      <w:r w:rsidRPr="002B5F1D">
        <w:rPr>
          <w:rFonts w:asciiTheme="minorHAnsi" w:eastAsia="Times New Roman" w:hAnsiTheme="minorHAnsi"/>
          <w:sz w:val="22"/>
          <w:szCs w:val="22"/>
        </w:rPr>
        <w:t xml:space="preserve"> training should be called upon to administer such treatment. The staff who deal with all of the above will be asked how </w:t>
      </w:r>
      <w:r w:rsidRPr="002B5F1D">
        <w:rPr>
          <w:rFonts w:asciiTheme="minorHAnsi" w:eastAsia="Times New Roman" w:hAnsiTheme="minorHAnsi"/>
          <w:sz w:val="22"/>
          <w:szCs w:val="22"/>
        </w:rPr>
        <w:lastRenderedPageBreak/>
        <w:t>they are feeling and be offered time out if they should need it. Parents will be supported by staff giving verbal updates and texts when possible.</w:t>
      </w:r>
    </w:p>
    <w:p w14:paraId="0BE94FCF" w14:textId="431EA815" w:rsidR="0082297B" w:rsidRPr="002B5F1D" w:rsidRDefault="0082297B" w:rsidP="0082297B">
      <w:pPr>
        <w:pStyle w:val="li1"/>
        <w:rPr>
          <w:rFonts w:asciiTheme="minorHAnsi" w:eastAsia="Times New Roman" w:hAnsiTheme="minorHAnsi"/>
          <w:sz w:val="22"/>
          <w:szCs w:val="22"/>
          <w:u w:val="single"/>
        </w:rPr>
      </w:pPr>
      <w:r w:rsidRPr="002B5F1D">
        <w:rPr>
          <w:rFonts w:asciiTheme="minorHAnsi" w:eastAsia="Times New Roman" w:hAnsiTheme="minorHAnsi"/>
          <w:sz w:val="22"/>
          <w:szCs w:val="22"/>
          <w:u w:val="single"/>
        </w:rPr>
        <w:t>Transporting Children to Hospital</w:t>
      </w:r>
    </w:p>
    <w:p w14:paraId="7B69F436" w14:textId="3CEC0D24" w:rsidR="00ED11E6" w:rsidRPr="002B5F1D" w:rsidRDefault="00ED11E6" w:rsidP="00ED11E6">
      <w:pPr>
        <w:pStyle w:val="li1"/>
        <w:numPr>
          <w:ilvl w:val="0"/>
          <w:numId w:val="3"/>
        </w:numPr>
        <w:rPr>
          <w:rFonts w:asciiTheme="minorHAnsi" w:eastAsia="Times New Roman" w:hAnsiTheme="minorHAnsi"/>
          <w:sz w:val="22"/>
          <w:szCs w:val="22"/>
        </w:rPr>
      </w:pPr>
      <w:r w:rsidRPr="002B5F1D">
        <w:rPr>
          <w:rFonts w:asciiTheme="minorHAnsi" w:eastAsia="Times New Roman" w:hAnsiTheme="minorHAnsi"/>
          <w:sz w:val="22"/>
          <w:szCs w:val="22"/>
        </w:rPr>
        <w:t>If the sickness is severe, call for an ambulance immediately. DO NOT attempt to transport the sick child in your own vehicle.</w:t>
      </w:r>
    </w:p>
    <w:p w14:paraId="2ACAA3B2" w14:textId="50600548" w:rsidR="00ED11E6" w:rsidRPr="002B5F1D" w:rsidRDefault="00ED11E6" w:rsidP="00ED11E6">
      <w:pPr>
        <w:pStyle w:val="li1"/>
        <w:numPr>
          <w:ilvl w:val="0"/>
          <w:numId w:val="3"/>
        </w:numPr>
        <w:rPr>
          <w:rFonts w:asciiTheme="minorHAnsi" w:eastAsia="Times New Roman" w:hAnsiTheme="minorHAnsi"/>
          <w:sz w:val="22"/>
          <w:szCs w:val="22"/>
        </w:rPr>
      </w:pPr>
      <w:r w:rsidRPr="002B5F1D">
        <w:rPr>
          <w:rFonts w:asciiTheme="minorHAnsi" w:eastAsia="Times New Roman" w:hAnsiTheme="minorHAnsi"/>
          <w:sz w:val="22"/>
          <w:szCs w:val="22"/>
        </w:rPr>
        <w:t xml:space="preserve">Whilst waiting for the ambulance, contact the parent and arrange to meet them at the </w:t>
      </w:r>
      <w:r w:rsidR="005B1929" w:rsidRPr="002B5F1D">
        <w:rPr>
          <w:rFonts w:asciiTheme="minorHAnsi" w:eastAsia="Times New Roman" w:hAnsiTheme="minorHAnsi"/>
          <w:sz w:val="22"/>
          <w:szCs w:val="22"/>
        </w:rPr>
        <w:t>hospital.</w:t>
      </w:r>
    </w:p>
    <w:p w14:paraId="3AF6A2AE" w14:textId="705E44CE" w:rsidR="00ED11E6" w:rsidRPr="002B5F1D" w:rsidRDefault="00ED11E6" w:rsidP="00ED11E6">
      <w:pPr>
        <w:pStyle w:val="li1"/>
        <w:numPr>
          <w:ilvl w:val="0"/>
          <w:numId w:val="3"/>
        </w:numPr>
        <w:rPr>
          <w:rFonts w:asciiTheme="minorHAnsi" w:eastAsia="Times New Roman" w:hAnsiTheme="minorHAnsi"/>
          <w:sz w:val="22"/>
          <w:szCs w:val="22"/>
        </w:rPr>
      </w:pPr>
      <w:r w:rsidRPr="002B5F1D">
        <w:rPr>
          <w:rFonts w:asciiTheme="minorHAnsi" w:eastAsia="Times New Roman" w:hAnsiTheme="minorHAnsi"/>
          <w:sz w:val="22"/>
          <w:szCs w:val="22"/>
        </w:rPr>
        <w:t xml:space="preserve">A senior member of staff must accompany the child and </w:t>
      </w:r>
      <w:r w:rsidR="005B1929" w:rsidRPr="002B5F1D">
        <w:rPr>
          <w:rFonts w:asciiTheme="minorHAnsi" w:eastAsia="Times New Roman" w:hAnsiTheme="minorHAnsi"/>
          <w:sz w:val="22"/>
          <w:szCs w:val="22"/>
        </w:rPr>
        <w:t>collect</w:t>
      </w:r>
      <w:r w:rsidRPr="002B5F1D">
        <w:rPr>
          <w:rFonts w:asciiTheme="minorHAnsi" w:eastAsia="Times New Roman" w:hAnsiTheme="minorHAnsi"/>
          <w:sz w:val="22"/>
          <w:szCs w:val="22"/>
        </w:rPr>
        <w:t xml:space="preserve"> registration forms, relevant medication sheets, </w:t>
      </w:r>
      <w:r w:rsidR="005B1929" w:rsidRPr="002B5F1D">
        <w:rPr>
          <w:rFonts w:asciiTheme="minorHAnsi" w:eastAsia="Times New Roman" w:hAnsiTheme="minorHAnsi"/>
          <w:sz w:val="22"/>
          <w:szCs w:val="22"/>
        </w:rPr>
        <w:t>medication,</w:t>
      </w:r>
      <w:r w:rsidRPr="002B5F1D">
        <w:rPr>
          <w:rFonts w:asciiTheme="minorHAnsi" w:eastAsia="Times New Roman" w:hAnsiTheme="minorHAnsi"/>
          <w:sz w:val="22"/>
          <w:szCs w:val="22"/>
        </w:rPr>
        <w:t xml:space="preserve"> and the child's comforter. A member of the management team must also be informed immediately.</w:t>
      </w:r>
    </w:p>
    <w:p w14:paraId="35E1B924" w14:textId="3E7648BD" w:rsidR="009B1BDA" w:rsidRPr="002B5F1D" w:rsidRDefault="005B1929" w:rsidP="009B1BDA">
      <w:pPr>
        <w:pStyle w:val="li1"/>
        <w:numPr>
          <w:ilvl w:val="0"/>
          <w:numId w:val="3"/>
        </w:numPr>
        <w:rPr>
          <w:rFonts w:asciiTheme="minorHAnsi" w:eastAsia="Times New Roman" w:hAnsiTheme="minorHAnsi"/>
          <w:sz w:val="22"/>
          <w:szCs w:val="22"/>
        </w:rPr>
      </w:pPr>
      <w:r w:rsidRPr="002B5F1D">
        <w:rPr>
          <w:rFonts w:asciiTheme="minorHAnsi" w:eastAsia="Times New Roman" w:hAnsiTheme="minorHAnsi"/>
          <w:sz w:val="22"/>
          <w:szCs w:val="22"/>
        </w:rPr>
        <w:t>Always remain calm</w:t>
      </w:r>
      <w:r w:rsidR="00ED11E6" w:rsidRPr="002B5F1D">
        <w:rPr>
          <w:rFonts w:asciiTheme="minorHAnsi" w:eastAsia="Times New Roman" w:hAnsiTheme="minorHAnsi"/>
          <w:sz w:val="22"/>
          <w:szCs w:val="22"/>
        </w:rPr>
        <w:t>. Children who witness an incident may well be affected by it and may need lots of cuddles and reassurance. If you are confident and assertive the child will feel reassured.</w:t>
      </w:r>
    </w:p>
    <w:p w14:paraId="1BF4F64C" w14:textId="16B233C5" w:rsidR="009B1BDA" w:rsidRPr="002B5F1D" w:rsidRDefault="00D4574E">
      <w:pPr>
        <w:pStyle w:val="p1"/>
        <w:divId w:val="1474449945"/>
        <w:rPr>
          <w:rFonts w:asciiTheme="minorHAnsi" w:hAnsiTheme="minorHAnsi"/>
          <w:sz w:val="22"/>
          <w:szCs w:val="22"/>
          <w:u w:val="single"/>
        </w:rPr>
      </w:pPr>
      <w:r w:rsidRPr="002B5F1D">
        <w:rPr>
          <w:rStyle w:val="s1"/>
          <w:rFonts w:asciiTheme="minorHAnsi" w:hAnsiTheme="minorHAnsi"/>
          <w:sz w:val="22"/>
          <w:szCs w:val="22"/>
          <w:u w:val="single"/>
        </w:rPr>
        <w:t>Calling an Ambulance</w:t>
      </w:r>
      <w:r w:rsidR="009B1BDA" w:rsidRPr="002B5F1D">
        <w:rPr>
          <w:rStyle w:val="s1"/>
          <w:rFonts w:asciiTheme="minorHAnsi" w:hAnsiTheme="minorHAnsi"/>
          <w:sz w:val="22"/>
          <w:szCs w:val="22"/>
          <w:u w:val="single"/>
        </w:rPr>
        <w:t>:</w:t>
      </w:r>
    </w:p>
    <w:p w14:paraId="1F9973F7" w14:textId="77777777" w:rsidR="009B1BDA" w:rsidRPr="002B5F1D" w:rsidRDefault="009B1BDA" w:rsidP="002B5F1D">
      <w:pPr>
        <w:pStyle w:val="p1"/>
        <w:numPr>
          <w:ilvl w:val="0"/>
          <w:numId w:val="11"/>
        </w:numPr>
        <w:divId w:val="1474449945"/>
        <w:rPr>
          <w:rFonts w:asciiTheme="minorHAnsi" w:hAnsiTheme="minorHAnsi"/>
          <w:sz w:val="22"/>
          <w:szCs w:val="22"/>
        </w:rPr>
      </w:pPr>
      <w:r w:rsidRPr="002B5F1D">
        <w:rPr>
          <w:rStyle w:val="s1"/>
          <w:rFonts w:asciiTheme="minorHAnsi" w:hAnsiTheme="minorHAnsi"/>
          <w:sz w:val="22"/>
          <w:szCs w:val="22"/>
        </w:rPr>
        <w:t xml:space="preserve">Dial </w:t>
      </w:r>
      <w:r w:rsidRPr="002B5F1D">
        <w:rPr>
          <w:rStyle w:val="s1"/>
          <w:rFonts w:asciiTheme="minorHAnsi" w:hAnsiTheme="minorHAnsi"/>
          <w:b/>
          <w:bCs/>
          <w:sz w:val="22"/>
          <w:szCs w:val="22"/>
        </w:rPr>
        <w:t>999</w:t>
      </w:r>
      <w:r w:rsidRPr="002B5F1D">
        <w:rPr>
          <w:rStyle w:val="s1"/>
          <w:rFonts w:asciiTheme="minorHAnsi" w:hAnsiTheme="minorHAnsi"/>
          <w:sz w:val="22"/>
          <w:szCs w:val="22"/>
        </w:rPr>
        <w:t xml:space="preserve"> and ask for an ambulance. Answer all questions honestly and clearly. When asked to give the address and telephone number, use the following details:</w:t>
      </w:r>
    </w:p>
    <w:p w14:paraId="5D02809A" w14:textId="77777777" w:rsidR="009B1BDA" w:rsidRPr="002B5F1D" w:rsidRDefault="009B1BDA">
      <w:pPr>
        <w:pStyle w:val="p1"/>
        <w:divId w:val="1474449945"/>
        <w:rPr>
          <w:rFonts w:asciiTheme="minorHAnsi" w:hAnsiTheme="minorHAnsi"/>
          <w:b/>
          <w:bCs/>
          <w:sz w:val="22"/>
          <w:szCs w:val="22"/>
        </w:rPr>
      </w:pPr>
      <w:r w:rsidRPr="002B5F1D">
        <w:rPr>
          <w:rStyle w:val="s1"/>
          <w:rFonts w:asciiTheme="minorHAnsi" w:hAnsiTheme="minorHAnsi"/>
          <w:b/>
          <w:bCs/>
          <w:sz w:val="22"/>
          <w:szCs w:val="22"/>
        </w:rPr>
        <w:t>The Little Bumblebee Nursery</w:t>
      </w:r>
    </w:p>
    <w:p w14:paraId="440C84CA" w14:textId="77777777" w:rsidR="009B1BDA" w:rsidRPr="002B5F1D" w:rsidRDefault="009B1BDA">
      <w:pPr>
        <w:pStyle w:val="p1"/>
        <w:divId w:val="1474449945"/>
        <w:rPr>
          <w:rFonts w:asciiTheme="minorHAnsi" w:hAnsiTheme="minorHAnsi"/>
          <w:b/>
          <w:bCs/>
          <w:sz w:val="22"/>
          <w:szCs w:val="22"/>
        </w:rPr>
      </w:pPr>
      <w:r w:rsidRPr="002B5F1D">
        <w:rPr>
          <w:rStyle w:val="s1"/>
          <w:rFonts w:asciiTheme="minorHAnsi" w:hAnsiTheme="minorHAnsi"/>
          <w:b/>
          <w:bCs/>
          <w:sz w:val="22"/>
          <w:szCs w:val="22"/>
        </w:rPr>
        <w:t>Office 3, 2a Curzon Road</w:t>
      </w:r>
    </w:p>
    <w:p w14:paraId="2F4F01FD" w14:textId="77777777" w:rsidR="009B1BDA" w:rsidRPr="002B5F1D" w:rsidRDefault="009B1BDA">
      <w:pPr>
        <w:pStyle w:val="p1"/>
        <w:divId w:val="1474449945"/>
        <w:rPr>
          <w:rFonts w:asciiTheme="minorHAnsi" w:hAnsiTheme="minorHAnsi"/>
          <w:b/>
          <w:bCs/>
          <w:sz w:val="22"/>
          <w:szCs w:val="22"/>
        </w:rPr>
      </w:pPr>
      <w:r w:rsidRPr="002B5F1D">
        <w:rPr>
          <w:rStyle w:val="s1"/>
          <w:rFonts w:asciiTheme="minorHAnsi" w:hAnsiTheme="minorHAnsi"/>
          <w:b/>
          <w:bCs/>
          <w:sz w:val="22"/>
          <w:szCs w:val="22"/>
        </w:rPr>
        <w:t>W5 1NF</w:t>
      </w:r>
    </w:p>
    <w:p w14:paraId="3038BD5B" w14:textId="14D27C3B" w:rsidR="00D4574E" w:rsidRPr="002B5F1D" w:rsidRDefault="009B1BDA">
      <w:pPr>
        <w:pStyle w:val="p1"/>
        <w:divId w:val="1474449945"/>
        <w:rPr>
          <w:rFonts w:asciiTheme="minorHAnsi" w:hAnsiTheme="minorHAnsi"/>
          <w:b/>
          <w:bCs/>
          <w:sz w:val="22"/>
          <w:szCs w:val="22"/>
        </w:rPr>
      </w:pPr>
      <w:r w:rsidRPr="002B5F1D">
        <w:rPr>
          <w:rStyle w:val="s1"/>
          <w:rFonts w:asciiTheme="minorHAnsi" w:hAnsiTheme="minorHAnsi"/>
          <w:b/>
          <w:bCs/>
          <w:sz w:val="22"/>
          <w:szCs w:val="22"/>
        </w:rPr>
        <w:t>Explain to the operator they need to pull up on Curzon Road and take the first driveway on the right.</w:t>
      </w:r>
    </w:p>
    <w:p w14:paraId="2E5201D0" w14:textId="14E4F427" w:rsidR="00D4574E" w:rsidRPr="002B5F1D" w:rsidRDefault="009B1BDA" w:rsidP="00D4574E">
      <w:pPr>
        <w:pStyle w:val="p1"/>
        <w:numPr>
          <w:ilvl w:val="0"/>
          <w:numId w:val="9"/>
        </w:numPr>
        <w:divId w:val="1474449945"/>
        <w:rPr>
          <w:rFonts w:asciiTheme="minorHAnsi" w:hAnsiTheme="minorHAnsi"/>
          <w:sz w:val="22"/>
          <w:szCs w:val="22"/>
        </w:rPr>
      </w:pPr>
      <w:r w:rsidRPr="002B5F1D">
        <w:rPr>
          <w:rStyle w:val="s1"/>
          <w:rFonts w:asciiTheme="minorHAnsi" w:hAnsiTheme="minorHAnsi"/>
          <w:sz w:val="22"/>
          <w:szCs w:val="22"/>
        </w:rPr>
        <w:t xml:space="preserve">The manager or deputy manager and key </w:t>
      </w:r>
      <w:r w:rsidR="005B1929" w:rsidRPr="002B5F1D">
        <w:rPr>
          <w:rStyle w:val="s1"/>
          <w:rFonts w:asciiTheme="minorHAnsi" w:hAnsiTheme="minorHAnsi"/>
          <w:sz w:val="22"/>
          <w:szCs w:val="22"/>
        </w:rPr>
        <w:t>person,</w:t>
      </w:r>
      <w:r w:rsidRPr="002B5F1D">
        <w:rPr>
          <w:rStyle w:val="s1"/>
          <w:rFonts w:asciiTheme="minorHAnsi" w:hAnsiTheme="minorHAnsi"/>
          <w:sz w:val="22"/>
          <w:szCs w:val="22"/>
        </w:rPr>
        <w:t xml:space="preserve"> if possible, will go with the child to the hospital, taking the child's registration form which includes all their medical details and the consent for medical attention, and any of the child's special comforters.</w:t>
      </w:r>
    </w:p>
    <w:p w14:paraId="1C3E2CC2" w14:textId="4A71AC04" w:rsidR="006F25FD" w:rsidRPr="006F25FD" w:rsidRDefault="009B1BDA" w:rsidP="006F25FD">
      <w:pPr>
        <w:pStyle w:val="p1"/>
        <w:numPr>
          <w:ilvl w:val="0"/>
          <w:numId w:val="9"/>
        </w:numPr>
        <w:divId w:val="1474449945"/>
        <w:rPr>
          <w:rStyle w:val="s1"/>
          <w:rFonts w:asciiTheme="minorHAnsi" w:hAnsiTheme="minorHAnsi"/>
          <w:sz w:val="22"/>
          <w:szCs w:val="22"/>
        </w:rPr>
      </w:pPr>
      <w:r w:rsidRPr="002B5F1D">
        <w:rPr>
          <w:rStyle w:val="s1"/>
          <w:rFonts w:asciiTheme="minorHAnsi" w:hAnsiTheme="minorHAnsi"/>
          <w:sz w:val="22"/>
          <w:szCs w:val="22"/>
        </w:rPr>
        <w:t>Reports should be written up by the manager/deputy manager, and key person and any witnesses to be kept on file. Members of staff will be offered time out and an opportunity to discuss what happened and how they are feeling.</w:t>
      </w:r>
    </w:p>
    <w:p w14:paraId="59010100" w14:textId="77777777" w:rsidR="00DD2C40" w:rsidRDefault="00DD2C40" w:rsidP="00DD2C40">
      <w:pPr>
        <w:pStyle w:val="p1"/>
        <w:divId w:val="1474449945"/>
        <w:rPr>
          <w:rStyle w:val="s1"/>
          <w:rFonts w:asciiTheme="minorHAnsi" w:hAnsiTheme="minorHAnsi"/>
          <w:sz w:val="22"/>
          <w:szCs w:val="22"/>
        </w:rPr>
      </w:pPr>
    </w:p>
    <w:p w14:paraId="308062A3" w14:textId="4370E5F5" w:rsidR="00505AA2" w:rsidRDefault="000604F5" w:rsidP="000604F5">
      <w:pPr>
        <w:pStyle w:val="Sub-Heading"/>
        <w:spacing w:after="0"/>
        <w:divId w:val="1474449945"/>
      </w:pPr>
      <w:bookmarkStart w:id="14" w:name="_Toc171028578"/>
      <w:r>
        <w:t xml:space="preserve">Reporting to </w:t>
      </w:r>
      <w:proofErr w:type="spellStart"/>
      <w:r>
        <w:t>Ofsted</w:t>
      </w:r>
      <w:bookmarkEnd w:id="14"/>
      <w:proofErr w:type="spellEnd"/>
    </w:p>
    <w:p w14:paraId="1B6A3983" w14:textId="77777777" w:rsidR="000604F5" w:rsidRPr="000604F5" w:rsidRDefault="000604F5" w:rsidP="000604F5">
      <w:pPr>
        <w:pStyle w:val="p1"/>
        <w:ind w:left="360"/>
        <w:divId w:val="1474449945"/>
        <w:rPr>
          <w:rFonts w:asciiTheme="minorHAnsi" w:hAnsiTheme="minorHAnsi"/>
          <w:sz w:val="22"/>
          <w:szCs w:val="22"/>
        </w:rPr>
      </w:pPr>
      <w:r w:rsidRPr="000604F5">
        <w:rPr>
          <w:rFonts w:asciiTheme="minorHAnsi" w:hAnsiTheme="minorHAnsi"/>
          <w:sz w:val="22"/>
          <w:szCs w:val="22"/>
        </w:rPr>
        <w:t xml:space="preserve">Early years providers have a duty to inform </w:t>
      </w:r>
      <w:proofErr w:type="spellStart"/>
      <w:r w:rsidRPr="000604F5">
        <w:rPr>
          <w:rFonts w:asciiTheme="minorHAnsi" w:hAnsiTheme="minorHAnsi"/>
          <w:sz w:val="22"/>
          <w:szCs w:val="22"/>
        </w:rPr>
        <w:t>Ofsted</w:t>
      </w:r>
      <w:proofErr w:type="spellEnd"/>
      <w:r w:rsidRPr="000604F5">
        <w:rPr>
          <w:rFonts w:asciiTheme="minorHAnsi" w:hAnsiTheme="minorHAnsi"/>
          <w:sz w:val="22"/>
          <w:szCs w:val="22"/>
        </w:rPr>
        <w:t xml:space="preserve"> of any serious accidents, illnesses or injuries as follows:</w:t>
      </w:r>
    </w:p>
    <w:p w14:paraId="552D0DF6" w14:textId="2E7A4CDB" w:rsidR="000604F5" w:rsidRPr="000604F5" w:rsidRDefault="000604F5" w:rsidP="000604F5">
      <w:pPr>
        <w:pStyle w:val="p1"/>
        <w:numPr>
          <w:ilvl w:val="1"/>
          <w:numId w:val="1"/>
        </w:numPr>
        <w:ind w:left="720"/>
        <w:divId w:val="1474449945"/>
        <w:rPr>
          <w:rFonts w:asciiTheme="minorHAnsi" w:hAnsiTheme="minorHAnsi"/>
          <w:sz w:val="22"/>
          <w:szCs w:val="22"/>
        </w:rPr>
      </w:pPr>
      <w:r w:rsidRPr="000604F5">
        <w:rPr>
          <w:rFonts w:asciiTheme="minorHAnsi" w:hAnsiTheme="minorHAnsi"/>
          <w:sz w:val="22"/>
          <w:szCs w:val="22"/>
        </w:rPr>
        <w:t>Anything that requires resuscitation.</w:t>
      </w:r>
    </w:p>
    <w:p w14:paraId="3C7D7920" w14:textId="4131B80C" w:rsidR="000604F5" w:rsidRPr="000604F5" w:rsidRDefault="000604F5" w:rsidP="000604F5">
      <w:pPr>
        <w:pStyle w:val="p1"/>
        <w:numPr>
          <w:ilvl w:val="1"/>
          <w:numId w:val="1"/>
        </w:numPr>
        <w:ind w:left="720"/>
        <w:divId w:val="1474449945"/>
        <w:rPr>
          <w:rFonts w:asciiTheme="minorHAnsi" w:hAnsiTheme="minorHAnsi"/>
          <w:sz w:val="22"/>
          <w:szCs w:val="22"/>
        </w:rPr>
      </w:pPr>
      <w:r w:rsidRPr="000604F5">
        <w:rPr>
          <w:rFonts w:asciiTheme="minorHAnsi" w:hAnsiTheme="minorHAnsi"/>
          <w:sz w:val="22"/>
          <w:szCs w:val="22"/>
        </w:rPr>
        <w:t>Admittance to hospital for more than 24 hours</w:t>
      </w:r>
    </w:p>
    <w:p w14:paraId="349C8389" w14:textId="4742CF57" w:rsidR="000604F5" w:rsidRPr="000604F5" w:rsidRDefault="000604F5" w:rsidP="000604F5">
      <w:pPr>
        <w:pStyle w:val="p1"/>
        <w:numPr>
          <w:ilvl w:val="1"/>
          <w:numId w:val="1"/>
        </w:numPr>
        <w:ind w:left="720"/>
        <w:divId w:val="1474449945"/>
        <w:rPr>
          <w:rFonts w:asciiTheme="minorHAnsi" w:hAnsiTheme="minorHAnsi"/>
          <w:sz w:val="22"/>
          <w:szCs w:val="22"/>
        </w:rPr>
      </w:pPr>
      <w:r w:rsidRPr="000604F5">
        <w:rPr>
          <w:rFonts w:asciiTheme="minorHAnsi" w:hAnsiTheme="minorHAnsi"/>
          <w:sz w:val="22"/>
          <w:szCs w:val="22"/>
        </w:rPr>
        <w:t>A broken bone or fracture</w:t>
      </w:r>
    </w:p>
    <w:p w14:paraId="736F0079" w14:textId="45EDE30B" w:rsidR="000604F5" w:rsidRPr="000604F5" w:rsidRDefault="000604F5" w:rsidP="000604F5">
      <w:pPr>
        <w:pStyle w:val="p1"/>
        <w:numPr>
          <w:ilvl w:val="1"/>
          <w:numId w:val="1"/>
        </w:numPr>
        <w:ind w:left="720"/>
        <w:divId w:val="1474449945"/>
        <w:rPr>
          <w:rFonts w:asciiTheme="minorHAnsi" w:hAnsiTheme="minorHAnsi"/>
          <w:sz w:val="22"/>
          <w:szCs w:val="22"/>
        </w:rPr>
      </w:pPr>
      <w:r w:rsidRPr="000604F5">
        <w:rPr>
          <w:rFonts w:asciiTheme="minorHAnsi" w:hAnsiTheme="minorHAnsi"/>
          <w:sz w:val="22"/>
          <w:szCs w:val="22"/>
        </w:rPr>
        <w:t>Dislocation of any major joint, such as the shoulder, knee, hip or elbow any loss of consciousness severe breathing difficulties, including asphyxia.</w:t>
      </w:r>
    </w:p>
    <w:p w14:paraId="7E96D4E6" w14:textId="1F467153" w:rsidR="000604F5" w:rsidRDefault="000604F5" w:rsidP="000604F5">
      <w:pPr>
        <w:pStyle w:val="p1"/>
        <w:numPr>
          <w:ilvl w:val="0"/>
          <w:numId w:val="23"/>
        </w:numPr>
        <w:ind w:left="720"/>
        <w:divId w:val="1474449945"/>
        <w:rPr>
          <w:rFonts w:asciiTheme="minorHAnsi" w:hAnsiTheme="minorHAnsi"/>
          <w:sz w:val="22"/>
          <w:szCs w:val="22"/>
        </w:rPr>
      </w:pPr>
      <w:r w:rsidRPr="000604F5">
        <w:rPr>
          <w:rFonts w:asciiTheme="minorHAnsi" w:hAnsiTheme="minorHAnsi"/>
          <w:sz w:val="22"/>
          <w:szCs w:val="22"/>
        </w:rPr>
        <w:t>Anything leading to hypothermia or heat-induced illness.</w:t>
      </w:r>
    </w:p>
    <w:p w14:paraId="30EDA3B3" w14:textId="246422F0" w:rsidR="00FB7E09" w:rsidRPr="002B5F1D" w:rsidRDefault="00FB7E09" w:rsidP="00F06AD8">
      <w:pPr>
        <w:pStyle w:val="p1"/>
        <w:spacing w:after="240"/>
        <w:ind w:left="360"/>
        <w:divId w:val="1474449945"/>
        <w:rPr>
          <w:rFonts w:asciiTheme="minorHAnsi" w:hAnsiTheme="minorHAnsi"/>
          <w:sz w:val="22"/>
          <w:szCs w:val="22"/>
        </w:rPr>
      </w:pPr>
      <w:r w:rsidRPr="00FB7E09">
        <w:rPr>
          <w:rFonts w:asciiTheme="minorHAnsi" w:hAnsiTheme="minorHAnsi"/>
          <w:sz w:val="22"/>
          <w:szCs w:val="22"/>
        </w:rPr>
        <w:t xml:space="preserve">In some circumstances this may include a confirmed case of a Notifiable Disease in their setting, if it meets the criteria defined by </w:t>
      </w:r>
      <w:proofErr w:type="spellStart"/>
      <w:r w:rsidRPr="00FB7E09">
        <w:rPr>
          <w:rFonts w:asciiTheme="minorHAnsi" w:hAnsiTheme="minorHAnsi"/>
          <w:sz w:val="22"/>
          <w:szCs w:val="22"/>
        </w:rPr>
        <w:t>Ofsted</w:t>
      </w:r>
      <w:proofErr w:type="spellEnd"/>
      <w:r w:rsidRPr="00FB7E09">
        <w:rPr>
          <w:rFonts w:asciiTheme="minorHAnsi" w:hAnsiTheme="minorHAnsi"/>
          <w:sz w:val="22"/>
          <w:szCs w:val="22"/>
        </w:rPr>
        <w:t xml:space="preserve"> above. Please note that it is not the responsibility of the setting to diagnose a notifiable disease. This can only be done by a clinician (GP or Doctor). If a child is displaying symptoms that indicate they may be suffering from a notifiable disease, parents must be advised to seek a medical diagnosis, which will then be 'notified' to the relevant body. Once a diagnosis is confirmed, the setting may be contacted by the UKHSA, or may wish to contact them for further advice.</w:t>
      </w:r>
    </w:p>
    <w:p w14:paraId="7A2C25CF" w14:textId="23B7A6BC" w:rsidR="0029215E" w:rsidRPr="0029215E" w:rsidRDefault="004A054C" w:rsidP="005B1929">
      <w:pPr>
        <w:pStyle w:val="Main"/>
        <w:spacing w:before="0"/>
        <w:rPr>
          <w:rFonts w:ascii="Roboto" w:hAnsi="Roboto"/>
          <w:szCs w:val="28"/>
        </w:rPr>
      </w:pPr>
      <w:bookmarkStart w:id="15" w:name="_Toc155669656"/>
      <w:bookmarkStart w:id="16" w:name="_Toc154065057"/>
      <w:bookmarkStart w:id="17" w:name="_Toc154719522"/>
      <w:bookmarkStart w:id="18" w:name="_Toc154722663"/>
      <w:bookmarkStart w:id="19" w:name="_Toc154725941"/>
      <w:bookmarkStart w:id="20" w:name="_Toc171028579"/>
      <w:r>
        <w:rPr>
          <w:rFonts w:ascii="Roboto" w:hAnsi="Roboto"/>
          <w:szCs w:val="28"/>
        </w:rPr>
        <w:t xml:space="preserve">Key </w:t>
      </w:r>
      <w:r w:rsidR="0029215E" w:rsidRPr="0029215E">
        <w:rPr>
          <w:rFonts w:ascii="Roboto" w:hAnsi="Roboto"/>
          <w:szCs w:val="28"/>
        </w:rPr>
        <w:t>Contact</w:t>
      </w:r>
      <w:r>
        <w:rPr>
          <w:rFonts w:ascii="Roboto" w:hAnsi="Roboto"/>
          <w:szCs w:val="28"/>
        </w:rPr>
        <w:t>s</w:t>
      </w:r>
      <w:r w:rsidR="0029215E" w:rsidRPr="0029215E">
        <w:rPr>
          <w:rFonts w:ascii="Roboto" w:hAnsi="Roboto"/>
          <w:szCs w:val="28"/>
        </w:rPr>
        <w:t>:</w:t>
      </w:r>
      <w:bookmarkEnd w:id="15"/>
      <w:bookmarkEnd w:id="20"/>
    </w:p>
    <w:p w14:paraId="0AB36B64" w14:textId="31F1F3B2" w:rsidR="0029215E" w:rsidRPr="002E655A" w:rsidRDefault="0029215E" w:rsidP="0029215E">
      <w:pPr>
        <w:spacing w:after="0"/>
        <w:rPr>
          <w:b/>
          <w:bCs/>
        </w:rPr>
      </w:pPr>
      <w:r w:rsidRPr="002E655A">
        <w:rPr>
          <w:b/>
          <w:bCs/>
        </w:rPr>
        <w:t>Nursery Manager:</w:t>
      </w:r>
    </w:p>
    <w:p w14:paraId="202B921A" w14:textId="779F3645" w:rsidR="0029215E" w:rsidRDefault="0029215E" w:rsidP="0029215E">
      <w:pPr>
        <w:spacing w:after="0"/>
      </w:pPr>
      <w:r>
        <w:t xml:space="preserve">For any inquiries or concerns related to </w:t>
      </w:r>
      <w:r w:rsidR="00756FCF">
        <w:t>the child sickness and illness policy</w:t>
      </w:r>
      <w:r>
        <w:t>, individuals may contact the Nursery Manager directly.</w:t>
      </w:r>
    </w:p>
    <w:p w14:paraId="4290C0D1" w14:textId="77777777" w:rsidR="0029215E" w:rsidRDefault="0029215E" w:rsidP="0029215E">
      <w:pPr>
        <w:spacing w:after="0"/>
      </w:pPr>
      <w:r>
        <w:t>Email: info@little-bumblebee.co.uk</w:t>
      </w:r>
    </w:p>
    <w:p w14:paraId="4641F5CE" w14:textId="77777777" w:rsidR="0029215E" w:rsidRDefault="0029215E" w:rsidP="0029215E">
      <w:pPr>
        <w:spacing w:after="0"/>
      </w:pPr>
      <w:r>
        <w:t>Phone: 020 4501 4097</w:t>
      </w:r>
    </w:p>
    <w:p w14:paraId="1A51E4EF" w14:textId="77777777" w:rsidR="00E9488E" w:rsidRPr="005B1929" w:rsidRDefault="00E9488E" w:rsidP="0029215E">
      <w:pPr>
        <w:spacing w:after="0"/>
        <w:rPr>
          <w:sz w:val="14"/>
          <w:szCs w:val="14"/>
        </w:rPr>
      </w:pPr>
    </w:p>
    <w:p w14:paraId="73B21522" w14:textId="77777777" w:rsidR="005E585E" w:rsidRPr="005B1929" w:rsidRDefault="005E585E" w:rsidP="005B1929">
      <w:pPr>
        <w:suppressAutoHyphens/>
        <w:autoSpaceDE w:val="0"/>
        <w:autoSpaceDN w:val="0"/>
        <w:adjustRightInd w:val="0"/>
        <w:spacing w:after="0" w:line="276" w:lineRule="auto"/>
        <w:textAlignment w:val="center"/>
        <w:outlineLvl w:val="0"/>
        <w:rPr>
          <w:rFonts w:ascii="Roboto" w:eastAsia="Calibri" w:hAnsi="Roboto" w:cs="Twinkl"/>
          <w:b/>
          <w:sz w:val="28"/>
          <w:szCs w:val="56"/>
        </w:rPr>
      </w:pPr>
      <w:bookmarkStart w:id="21" w:name="_Toc171028580"/>
      <w:r w:rsidRPr="005B1929">
        <w:rPr>
          <w:rFonts w:ascii="Roboto" w:eastAsia="Calibri" w:hAnsi="Roboto" w:cs="Twinkl"/>
          <w:b/>
          <w:color w:val="1C1C1C"/>
          <w:sz w:val="28"/>
          <w:szCs w:val="56"/>
        </w:rPr>
        <w:t>Policy management and review</w:t>
      </w:r>
      <w:bookmarkEnd w:id="16"/>
      <w:bookmarkEnd w:id="17"/>
      <w:bookmarkEnd w:id="18"/>
      <w:bookmarkEnd w:id="19"/>
      <w:bookmarkEnd w:id="21"/>
    </w:p>
    <w:p w14:paraId="11E1A5ED" w14:textId="77777777" w:rsidR="005E585E" w:rsidRPr="002B5F1D" w:rsidRDefault="005E585E" w:rsidP="005B1929">
      <w:pPr>
        <w:numPr>
          <w:ilvl w:val="0"/>
          <w:numId w:val="2"/>
        </w:numPr>
        <w:suppressAutoHyphens/>
        <w:autoSpaceDE w:val="0"/>
        <w:autoSpaceDN w:val="0"/>
        <w:adjustRightInd w:val="0"/>
        <w:spacing w:after="0" w:line="240" w:lineRule="auto"/>
        <w:ind w:left="357" w:hanging="357"/>
        <w:textAlignment w:val="center"/>
        <w:rPr>
          <w:rFonts w:eastAsia="Calibri" w:cstheme="minorHAnsi"/>
          <w:color w:val="1C1C1C"/>
          <w:lang w:eastAsia="en-GB"/>
        </w:rPr>
      </w:pPr>
      <w:r w:rsidRPr="002B5F1D">
        <w:rPr>
          <w:rFonts w:eastAsia="Calibri" w:cstheme="minorHAnsi"/>
          <w:color w:val="1C1C1C"/>
          <w:lang w:eastAsia="en-GB"/>
        </w:rPr>
        <w:t>The Little Bumblebee will review this policy annually. In cases of relevant legal or procedural changes, we will review this policy accordingly. The policy should be made available on the Nursery website, with paper copies provided by the Nursery upon request.</w:t>
      </w:r>
    </w:p>
    <w:p w14:paraId="18A73038" w14:textId="77777777" w:rsidR="005E585E" w:rsidRPr="002B5F1D" w:rsidRDefault="005E585E" w:rsidP="005B1929">
      <w:pPr>
        <w:numPr>
          <w:ilvl w:val="0"/>
          <w:numId w:val="2"/>
        </w:numPr>
        <w:suppressAutoHyphens/>
        <w:autoSpaceDE w:val="0"/>
        <w:autoSpaceDN w:val="0"/>
        <w:adjustRightInd w:val="0"/>
        <w:spacing w:after="0" w:line="240" w:lineRule="auto"/>
        <w:ind w:left="357" w:hanging="357"/>
        <w:textAlignment w:val="center"/>
        <w:rPr>
          <w:rFonts w:eastAsia="Calibri" w:cstheme="minorHAnsi"/>
          <w:color w:val="1C1C1C"/>
          <w:lang w:eastAsia="en-GB"/>
        </w:rPr>
      </w:pPr>
      <w:r w:rsidRPr="002B5F1D">
        <w:rPr>
          <w:rFonts w:eastAsia="Calibri" w:cstheme="minorHAnsi"/>
          <w:color w:val="1C1C1C"/>
          <w:lang w:eastAsia="en-GB"/>
        </w:rPr>
        <w:lastRenderedPageBreak/>
        <w:t>The policy should be approved, signed and dated and the date for review noted.</w:t>
      </w:r>
    </w:p>
    <w:p w14:paraId="60F193E2" w14:textId="4665D485" w:rsidR="005E585E" w:rsidRPr="002B5F1D" w:rsidRDefault="005E585E" w:rsidP="005B1929">
      <w:pPr>
        <w:numPr>
          <w:ilvl w:val="0"/>
          <w:numId w:val="2"/>
        </w:numPr>
        <w:suppressAutoHyphens/>
        <w:autoSpaceDE w:val="0"/>
        <w:autoSpaceDN w:val="0"/>
        <w:adjustRightInd w:val="0"/>
        <w:spacing w:after="0" w:line="240" w:lineRule="auto"/>
        <w:ind w:left="357" w:hanging="357"/>
        <w:textAlignment w:val="center"/>
        <w:rPr>
          <w:rFonts w:eastAsia="Calibri" w:cstheme="minorHAnsi"/>
          <w:color w:val="1C1C1C"/>
          <w:lang w:eastAsia="en-GB"/>
        </w:rPr>
      </w:pPr>
      <w:r w:rsidRPr="002B5F1D">
        <w:rPr>
          <w:rFonts w:eastAsia="Calibri" w:cstheme="minorHAnsi"/>
          <w:color w:val="1C1C1C"/>
          <w:lang w:eastAsia="en-GB"/>
        </w:rPr>
        <w:t>The policy should be provided to and followed by all staff and volunteers.</w:t>
      </w:r>
    </w:p>
    <w:p w14:paraId="2EC32024" w14:textId="77777777" w:rsidR="005E585E" w:rsidRPr="002B5F1D" w:rsidRDefault="005E585E" w:rsidP="005B1929">
      <w:pPr>
        <w:suppressAutoHyphens/>
        <w:autoSpaceDE w:val="0"/>
        <w:autoSpaceDN w:val="0"/>
        <w:adjustRightInd w:val="0"/>
        <w:spacing w:after="0" w:line="240" w:lineRule="auto"/>
        <w:textAlignment w:val="center"/>
        <w:rPr>
          <w:rFonts w:eastAsia="Calibri" w:cstheme="minorHAnsi"/>
          <w:color w:val="1C1C1C"/>
          <w:lang w:eastAsia="en-GB"/>
        </w:rPr>
      </w:pPr>
    </w:p>
    <w:p w14:paraId="4A156359" w14:textId="5EAD64DC" w:rsidR="005E585E" w:rsidRPr="002B5F1D" w:rsidRDefault="005E585E" w:rsidP="005B1929">
      <w:pPr>
        <w:suppressAutoHyphens/>
        <w:autoSpaceDE w:val="0"/>
        <w:autoSpaceDN w:val="0"/>
        <w:adjustRightInd w:val="0"/>
        <w:spacing w:after="170" w:line="240" w:lineRule="auto"/>
        <w:ind w:left="357" w:hanging="357"/>
        <w:textAlignment w:val="center"/>
        <w:rPr>
          <w:rFonts w:eastAsia="Calibri" w:cstheme="minorHAnsi"/>
          <w:color w:val="1C1C1C"/>
          <w:lang w:eastAsia="en-GB"/>
        </w:rPr>
      </w:pPr>
      <w:r w:rsidRPr="002B5F1D">
        <w:rPr>
          <w:rFonts w:eastAsia="Calibri" w:cstheme="minorHAnsi"/>
          <w:color w:val="1C1C1C"/>
          <w:lang w:eastAsia="en-GB"/>
        </w:rPr>
        <w:t>This policy statement was adopted on 01/01/202</w:t>
      </w:r>
      <w:r w:rsidR="00C121DC">
        <w:rPr>
          <w:rFonts w:eastAsia="Calibri" w:cstheme="minorHAnsi"/>
          <w:color w:val="1C1C1C"/>
          <w:lang w:eastAsia="en-GB"/>
        </w:rPr>
        <w:t>3</w:t>
      </w:r>
      <w:r w:rsidRPr="002B5F1D">
        <w:rPr>
          <w:rFonts w:eastAsia="Calibri" w:cstheme="minorHAnsi"/>
          <w:color w:val="1C1C1C"/>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4875"/>
      </w:tblGrid>
      <w:tr w:rsidR="005E585E" w:rsidRPr="002B5F1D" w14:paraId="28F8E4F2" w14:textId="77777777" w:rsidTr="00D83052">
        <w:trPr>
          <w:trHeight w:val="400"/>
        </w:trPr>
        <w:tc>
          <w:tcPr>
            <w:tcW w:w="4626" w:type="dxa"/>
          </w:tcPr>
          <w:p w14:paraId="27C0FE5C" w14:textId="7B8D4836" w:rsidR="005E585E" w:rsidRPr="002B5F1D" w:rsidRDefault="005E585E" w:rsidP="005B1929">
            <w:pPr>
              <w:rPr>
                <w:rFonts w:cstheme="minorHAnsi"/>
              </w:rPr>
            </w:pPr>
            <w:r w:rsidRPr="002B5F1D">
              <w:rPr>
                <w:rFonts w:cstheme="minorHAnsi"/>
              </w:rPr>
              <w:t xml:space="preserve">Reviewed By: </w:t>
            </w:r>
            <w:proofErr w:type="spellStart"/>
            <w:r w:rsidRPr="002B5F1D">
              <w:rPr>
                <w:rFonts w:cstheme="minorHAnsi"/>
              </w:rPr>
              <w:t>Mojdeh</w:t>
            </w:r>
            <w:proofErr w:type="spellEnd"/>
            <w:r w:rsidRPr="002B5F1D">
              <w:rPr>
                <w:rFonts w:cstheme="minorHAnsi"/>
              </w:rPr>
              <w:t xml:space="preserve"> </w:t>
            </w:r>
            <w:proofErr w:type="spellStart"/>
            <w:r w:rsidRPr="002B5F1D">
              <w:rPr>
                <w:rFonts w:cstheme="minorHAnsi"/>
              </w:rPr>
              <w:t>Najafpoor</w:t>
            </w:r>
            <w:proofErr w:type="spellEnd"/>
          </w:p>
        </w:tc>
        <w:tc>
          <w:tcPr>
            <w:tcW w:w="4875" w:type="dxa"/>
          </w:tcPr>
          <w:p w14:paraId="1685E041" w14:textId="2206001B" w:rsidR="005E585E" w:rsidRPr="002B5F1D" w:rsidRDefault="005E585E" w:rsidP="005B1929">
            <w:pPr>
              <w:rPr>
                <w:rFonts w:cstheme="minorHAnsi"/>
              </w:rPr>
            </w:pPr>
            <w:r w:rsidRPr="002B5F1D">
              <w:rPr>
                <w:rFonts w:cstheme="minorHAnsi"/>
              </w:rPr>
              <w:t>Date: 01/01/2024</w:t>
            </w:r>
          </w:p>
        </w:tc>
      </w:tr>
      <w:tr w:rsidR="005E585E" w:rsidRPr="002B5F1D" w14:paraId="79DB1CA6" w14:textId="77777777" w:rsidTr="00D83052">
        <w:trPr>
          <w:trHeight w:val="1529"/>
        </w:trPr>
        <w:tc>
          <w:tcPr>
            <w:tcW w:w="4626" w:type="dxa"/>
          </w:tcPr>
          <w:p w14:paraId="4D9B4FF5" w14:textId="4C9A8F57" w:rsidR="005E585E" w:rsidRPr="002B5F1D" w:rsidRDefault="005E585E" w:rsidP="005B1929">
            <w:pPr>
              <w:rPr>
                <w:rFonts w:cstheme="minorHAnsi"/>
              </w:rPr>
            </w:pPr>
            <w:r w:rsidRPr="002B5F1D">
              <w:rPr>
                <w:rFonts w:cstheme="minorHAnsi"/>
              </w:rPr>
              <w:t>Signed:</w:t>
            </w:r>
          </w:p>
          <w:p w14:paraId="627BF400" w14:textId="72DC7E46" w:rsidR="00D83052" w:rsidRPr="002B5F1D" w:rsidRDefault="005E585E" w:rsidP="00D83052">
            <w:pPr>
              <w:tabs>
                <w:tab w:val="left" w:pos="2604"/>
              </w:tabs>
              <w:rPr>
                <w:rFonts w:cstheme="minorHAnsi"/>
              </w:rPr>
            </w:pPr>
            <w:r w:rsidRPr="002B5F1D">
              <w:rPr>
                <w:rFonts w:cstheme="minorHAnsi"/>
                <w:noProof/>
              </w:rPr>
              <w:drawing>
                <wp:inline distT="0" distB="0" distL="0" distR="0" wp14:anchorId="40FB4BA7" wp14:editId="2C2EE81C">
                  <wp:extent cx="828234" cy="1196530"/>
                  <wp:effectExtent l="6350" t="0" r="0" b="0"/>
                  <wp:docPr id="2122773871" name="Picture 1" descr="A handwritten oval shape with a black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73871" name="Picture 1" descr="A handwritten oval shape with a black line&#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l="22211" r="8449" b="18264"/>
                          <a:stretch/>
                        </pic:blipFill>
                        <pic:spPr bwMode="auto">
                          <a:xfrm rot="5400000">
                            <a:off x="0" y="0"/>
                            <a:ext cx="866770" cy="1252202"/>
                          </a:xfrm>
                          <a:prstGeom prst="rect">
                            <a:avLst/>
                          </a:prstGeom>
                          <a:ln>
                            <a:noFill/>
                          </a:ln>
                          <a:extLst>
                            <a:ext uri="{53640926-AAD7-44D8-BBD7-CCE9431645EC}">
                              <a14:shadowObscured xmlns:a14="http://schemas.microsoft.com/office/drawing/2010/main"/>
                            </a:ext>
                          </a:extLst>
                        </pic:spPr>
                      </pic:pic>
                    </a:graphicData>
                  </a:graphic>
                </wp:inline>
              </w:drawing>
            </w:r>
          </w:p>
        </w:tc>
        <w:tc>
          <w:tcPr>
            <w:tcW w:w="4875" w:type="dxa"/>
          </w:tcPr>
          <w:p w14:paraId="484C8149" w14:textId="2DFA71B0" w:rsidR="005E585E" w:rsidRPr="002B5F1D" w:rsidRDefault="005E585E" w:rsidP="005B1929">
            <w:pPr>
              <w:rPr>
                <w:rFonts w:cstheme="minorHAnsi"/>
              </w:rPr>
            </w:pPr>
            <w:r w:rsidRPr="002B5F1D">
              <w:rPr>
                <w:rFonts w:cstheme="minorHAnsi"/>
              </w:rPr>
              <w:t>Next Review Date: 0</w:t>
            </w:r>
            <w:r w:rsidR="005416F9" w:rsidRPr="002B5F1D">
              <w:rPr>
                <w:rFonts w:cstheme="minorHAnsi"/>
              </w:rPr>
              <w:t>1</w:t>
            </w:r>
            <w:r w:rsidRPr="002B5F1D">
              <w:rPr>
                <w:rFonts w:cstheme="minorHAnsi"/>
              </w:rPr>
              <w:t>/01/2025</w:t>
            </w:r>
          </w:p>
          <w:p w14:paraId="3A08ACD4" w14:textId="77777777" w:rsidR="005E585E" w:rsidRPr="002B5F1D" w:rsidRDefault="005E585E" w:rsidP="005B1929">
            <w:pPr>
              <w:rPr>
                <w:rFonts w:cstheme="minorHAnsi"/>
              </w:rPr>
            </w:pPr>
          </w:p>
        </w:tc>
      </w:tr>
    </w:tbl>
    <w:p w14:paraId="41A72B83" w14:textId="77777777" w:rsidR="00163754" w:rsidRDefault="00163754" w:rsidP="00D83052"/>
    <w:sectPr w:rsidR="00163754" w:rsidSect="00BE4588">
      <w:headerReference w:type="firs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29DDF" w14:textId="77777777" w:rsidR="00307270" w:rsidRDefault="00307270" w:rsidP="005E585E">
      <w:pPr>
        <w:spacing w:after="0" w:line="240" w:lineRule="auto"/>
      </w:pPr>
      <w:r>
        <w:separator/>
      </w:r>
    </w:p>
  </w:endnote>
  <w:endnote w:type="continuationSeparator" w:id="0">
    <w:p w14:paraId="26769D3E" w14:textId="77777777" w:rsidR="00307270" w:rsidRDefault="00307270" w:rsidP="005E5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Twinkl">
    <w:altName w:val="Calibri"/>
    <w:panose1 w:val="020B0604020202020204"/>
    <w:charset w:val="00"/>
    <w:family w:val="auto"/>
    <w:pitch w:val="variable"/>
    <w:sig w:usb0="A00000AF" w:usb1="5000205B" w:usb2="00000000" w:usb3="00000000" w:csb0="00000093" w:csb1="00000000"/>
  </w:font>
  <w:font w:name="UICTFontTextStyleBody">
    <w:altName w:val="Cambria"/>
    <w:panose1 w:val="020B0604020202020204"/>
    <w:charset w:val="00"/>
    <w:family w:val="roman"/>
    <w:pitch w:val="default"/>
  </w:font>
  <w:font w:name=".AppleSystemUIFont">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0C6D7" w14:textId="77777777" w:rsidR="00307270" w:rsidRDefault="00307270" w:rsidP="005E585E">
      <w:pPr>
        <w:spacing w:after="0" w:line="240" w:lineRule="auto"/>
      </w:pPr>
      <w:r>
        <w:separator/>
      </w:r>
    </w:p>
  </w:footnote>
  <w:footnote w:type="continuationSeparator" w:id="0">
    <w:p w14:paraId="6B5952DA" w14:textId="77777777" w:rsidR="00307270" w:rsidRDefault="00307270" w:rsidP="005E5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83DDF" w14:textId="554A13C5" w:rsidR="005E585E" w:rsidRDefault="005E585E" w:rsidP="005E585E">
    <w:pPr>
      <w:pStyle w:val="Header"/>
      <w:jc w:val="right"/>
    </w:pPr>
    <w:r>
      <w:rPr>
        <w:noProof/>
      </w:rPr>
      <w:drawing>
        <wp:inline distT="0" distB="0" distL="0" distR="0" wp14:anchorId="15E54955" wp14:editId="183AFE0D">
          <wp:extent cx="1097737" cy="838200"/>
          <wp:effectExtent l="0" t="0" r="7620" b="0"/>
          <wp:docPr id="338133291" name="Picture 1" descr="A baby be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33291" name="Picture 1" descr="A baby bee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5065" cy="851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3pt;height:8.3pt" o:bullet="t">
        <v:imagedata r:id="rId1" o:title="Bullet"/>
      </v:shape>
    </w:pict>
  </w:numPicBullet>
  <w:abstractNum w:abstractNumId="0" w15:restartNumberingAfterBreak="0">
    <w:nsid w:val="01C04EDC"/>
    <w:multiLevelType w:val="hybridMultilevel"/>
    <w:tmpl w:val="38DCB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C103F8"/>
    <w:multiLevelType w:val="hybridMultilevel"/>
    <w:tmpl w:val="DC0A1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F7152"/>
    <w:multiLevelType w:val="hybridMultilevel"/>
    <w:tmpl w:val="85581F78"/>
    <w:lvl w:ilvl="0" w:tplc="9FE0ED84">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E9405E"/>
    <w:multiLevelType w:val="hybridMultilevel"/>
    <w:tmpl w:val="C7CC69BA"/>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299" w:hanging="360"/>
      </w:pPr>
      <w:rPr>
        <w:rFonts w:ascii="Courier New" w:hAnsi="Courier New" w:cs="Courier New" w:hint="default"/>
      </w:rPr>
    </w:lvl>
    <w:lvl w:ilvl="2" w:tplc="08090005" w:tentative="1">
      <w:start w:val="1"/>
      <w:numFmt w:val="bullet"/>
      <w:lvlText w:val=""/>
      <w:lvlJc w:val="left"/>
      <w:pPr>
        <w:ind w:left="2019" w:hanging="360"/>
      </w:pPr>
      <w:rPr>
        <w:rFonts w:ascii="Wingdings" w:hAnsi="Wingdings" w:hint="default"/>
      </w:rPr>
    </w:lvl>
    <w:lvl w:ilvl="3" w:tplc="08090001" w:tentative="1">
      <w:start w:val="1"/>
      <w:numFmt w:val="bullet"/>
      <w:lvlText w:val=""/>
      <w:lvlJc w:val="left"/>
      <w:pPr>
        <w:ind w:left="2739" w:hanging="360"/>
      </w:pPr>
      <w:rPr>
        <w:rFonts w:ascii="Symbol" w:hAnsi="Symbol" w:hint="default"/>
      </w:rPr>
    </w:lvl>
    <w:lvl w:ilvl="4" w:tplc="08090003" w:tentative="1">
      <w:start w:val="1"/>
      <w:numFmt w:val="bullet"/>
      <w:lvlText w:val="o"/>
      <w:lvlJc w:val="left"/>
      <w:pPr>
        <w:ind w:left="3459" w:hanging="360"/>
      </w:pPr>
      <w:rPr>
        <w:rFonts w:ascii="Courier New" w:hAnsi="Courier New" w:cs="Courier New" w:hint="default"/>
      </w:rPr>
    </w:lvl>
    <w:lvl w:ilvl="5" w:tplc="08090005" w:tentative="1">
      <w:start w:val="1"/>
      <w:numFmt w:val="bullet"/>
      <w:lvlText w:val=""/>
      <w:lvlJc w:val="left"/>
      <w:pPr>
        <w:ind w:left="4179" w:hanging="360"/>
      </w:pPr>
      <w:rPr>
        <w:rFonts w:ascii="Wingdings" w:hAnsi="Wingdings" w:hint="default"/>
      </w:rPr>
    </w:lvl>
    <w:lvl w:ilvl="6" w:tplc="08090001" w:tentative="1">
      <w:start w:val="1"/>
      <w:numFmt w:val="bullet"/>
      <w:lvlText w:val=""/>
      <w:lvlJc w:val="left"/>
      <w:pPr>
        <w:ind w:left="4899" w:hanging="360"/>
      </w:pPr>
      <w:rPr>
        <w:rFonts w:ascii="Symbol" w:hAnsi="Symbol" w:hint="default"/>
      </w:rPr>
    </w:lvl>
    <w:lvl w:ilvl="7" w:tplc="08090003" w:tentative="1">
      <w:start w:val="1"/>
      <w:numFmt w:val="bullet"/>
      <w:lvlText w:val="o"/>
      <w:lvlJc w:val="left"/>
      <w:pPr>
        <w:ind w:left="5619" w:hanging="360"/>
      </w:pPr>
      <w:rPr>
        <w:rFonts w:ascii="Courier New" w:hAnsi="Courier New" w:cs="Courier New" w:hint="default"/>
      </w:rPr>
    </w:lvl>
    <w:lvl w:ilvl="8" w:tplc="08090005" w:tentative="1">
      <w:start w:val="1"/>
      <w:numFmt w:val="bullet"/>
      <w:lvlText w:val=""/>
      <w:lvlJc w:val="left"/>
      <w:pPr>
        <w:ind w:left="6339" w:hanging="360"/>
      </w:pPr>
      <w:rPr>
        <w:rFonts w:ascii="Wingdings" w:hAnsi="Wingdings" w:hint="default"/>
      </w:rPr>
    </w:lvl>
  </w:abstractNum>
  <w:abstractNum w:abstractNumId="4" w15:restartNumberingAfterBreak="0">
    <w:nsid w:val="12807AE7"/>
    <w:multiLevelType w:val="hybridMultilevel"/>
    <w:tmpl w:val="79CAC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B20A7"/>
    <w:multiLevelType w:val="hybridMultilevel"/>
    <w:tmpl w:val="4350BE80"/>
    <w:lvl w:ilvl="0" w:tplc="DF0663C0">
      <w:start w:val="1"/>
      <w:numFmt w:val="bullet"/>
      <w:pStyle w:val="Sub-Heading"/>
      <w:lvlText w:val=""/>
      <w:lvlPicBulletId w:val="0"/>
      <w:lvlJc w:val="left"/>
      <w:pPr>
        <w:ind w:left="284" w:hanging="284"/>
      </w:pPr>
      <w:rPr>
        <w:rFonts w:ascii="Symbol" w:hAnsi="Symbol" w:hint="default"/>
        <w:color w:val="auto"/>
      </w:rPr>
    </w:lvl>
    <w:lvl w:ilvl="1" w:tplc="B50E8C7C">
      <w:start w:val="7"/>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F183B"/>
    <w:multiLevelType w:val="hybridMultilevel"/>
    <w:tmpl w:val="7960D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0526C0"/>
    <w:multiLevelType w:val="hybridMultilevel"/>
    <w:tmpl w:val="857EB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CF4CF3"/>
    <w:multiLevelType w:val="hybridMultilevel"/>
    <w:tmpl w:val="A0F8E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AB7693"/>
    <w:multiLevelType w:val="hybridMultilevel"/>
    <w:tmpl w:val="4992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0E75E7"/>
    <w:multiLevelType w:val="hybridMultilevel"/>
    <w:tmpl w:val="EC48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DD21B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2120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24DAC"/>
    <w:multiLevelType w:val="hybridMultilevel"/>
    <w:tmpl w:val="F2F4FD7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4B2E7981"/>
    <w:multiLevelType w:val="hybridMultilevel"/>
    <w:tmpl w:val="17CAEDF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5" w15:restartNumberingAfterBreak="0">
    <w:nsid w:val="4C146816"/>
    <w:multiLevelType w:val="hybridMultilevel"/>
    <w:tmpl w:val="D9728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D4905"/>
    <w:multiLevelType w:val="hybridMultilevel"/>
    <w:tmpl w:val="C014654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BC96BDC"/>
    <w:multiLevelType w:val="hybridMultilevel"/>
    <w:tmpl w:val="5456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0B4CF2"/>
    <w:multiLevelType w:val="hybridMultilevel"/>
    <w:tmpl w:val="56161D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F4D6936"/>
    <w:multiLevelType w:val="hybridMultilevel"/>
    <w:tmpl w:val="0350572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69"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9C0412E"/>
    <w:multiLevelType w:val="hybridMultilevel"/>
    <w:tmpl w:val="4D36785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594" w:hanging="360"/>
      </w:pPr>
      <w:rPr>
        <w:rFonts w:ascii="Courier New" w:hAnsi="Courier New" w:cs="Courier New" w:hint="default"/>
      </w:rPr>
    </w:lvl>
    <w:lvl w:ilvl="2" w:tplc="FFFFFFFF" w:tentative="1">
      <w:start w:val="1"/>
      <w:numFmt w:val="bullet"/>
      <w:lvlText w:val=""/>
      <w:lvlJc w:val="left"/>
      <w:pPr>
        <w:ind w:left="2314" w:hanging="360"/>
      </w:pPr>
      <w:rPr>
        <w:rFonts w:ascii="Wingdings" w:hAnsi="Wingdings" w:hint="default"/>
      </w:rPr>
    </w:lvl>
    <w:lvl w:ilvl="3" w:tplc="FFFFFFFF" w:tentative="1">
      <w:start w:val="1"/>
      <w:numFmt w:val="bullet"/>
      <w:lvlText w:val=""/>
      <w:lvlJc w:val="left"/>
      <w:pPr>
        <w:ind w:left="3034" w:hanging="360"/>
      </w:pPr>
      <w:rPr>
        <w:rFonts w:ascii="Symbol" w:hAnsi="Symbol" w:hint="default"/>
      </w:rPr>
    </w:lvl>
    <w:lvl w:ilvl="4" w:tplc="FFFFFFFF" w:tentative="1">
      <w:start w:val="1"/>
      <w:numFmt w:val="bullet"/>
      <w:lvlText w:val="o"/>
      <w:lvlJc w:val="left"/>
      <w:pPr>
        <w:ind w:left="3754" w:hanging="360"/>
      </w:pPr>
      <w:rPr>
        <w:rFonts w:ascii="Courier New" w:hAnsi="Courier New" w:cs="Courier New" w:hint="default"/>
      </w:rPr>
    </w:lvl>
    <w:lvl w:ilvl="5" w:tplc="FFFFFFFF" w:tentative="1">
      <w:start w:val="1"/>
      <w:numFmt w:val="bullet"/>
      <w:lvlText w:val=""/>
      <w:lvlJc w:val="left"/>
      <w:pPr>
        <w:ind w:left="4474" w:hanging="360"/>
      </w:pPr>
      <w:rPr>
        <w:rFonts w:ascii="Wingdings" w:hAnsi="Wingdings" w:hint="default"/>
      </w:rPr>
    </w:lvl>
    <w:lvl w:ilvl="6" w:tplc="FFFFFFFF" w:tentative="1">
      <w:start w:val="1"/>
      <w:numFmt w:val="bullet"/>
      <w:lvlText w:val=""/>
      <w:lvlJc w:val="left"/>
      <w:pPr>
        <w:ind w:left="5194" w:hanging="360"/>
      </w:pPr>
      <w:rPr>
        <w:rFonts w:ascii="Symbol" w:hAnsi="Symbol" w:hint="default"/>
      </w:rPr>
    </w:lvl>
    <w:lvl w:ilvl="7" w:tplc="FFFFFFFF" w:tentative="1">
      <w:start w:val="1"/>
      <w:numFmt w:val="bullet"/>
      <w:lvlText w:val="o"/>
      <w:lvlJc w:val="left"/>
      <w:pPr>
        <w:ind w:left="5914" w:hanging="360"/>
      </w:pPr>
      <w:rPr>
        <w:rFonts w:ascii="Courier New" w:hAnsi="Courier New" w:cs="Courier New" w:hint="default"/>
      </w:rPr>
    </w:lvl>
    <w:lvl w:ilvl="8" w:tplc="FFFFFFFF" w:tentative="1">
      <w:start w:val="1"/>
      <w:numFmt w:val="bullet"/>
      <w:lvlText w:val=""/>
      <w:lvlJc w:val="left"/>
      <w:pPr>
        <w:ind w:left="6634" w:hanging="360"/>
      </w:pPr>
      <w:rPr>
        <w:rFonts w:ascii="Wingdings" w:hAnsi="Wingdings" w:hint="default"/>
      </w:rPr>
    </w:lvl>
  </w:abstractNum>
  <w:abstractNum w:abstractNumId="21" w15:restartNumberingAfterBreak="0">
    <w:nsid w:val="6E854626"/>
    <w:multiLevelType w:val="hybridMultilevel"/>
    <w:tmpl w:val="AF06E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2D6964"/>
    <w:multiLevelType w:val="hybridMultilevel"/>
    <w:tmpl w:val="F246F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7120796">
    <w:abstractNumId w:val="5"/>
  </w:num>
  <w:num w:numId="2" w16cid:durableId="219219989">
    <w:abstractNumId w:val="2"/>
  </w:num>
  <w:num w:numId="3" w16cid:durableId="2027057766">
    <w:abstractNumId w:val="3"/>
  </w:num>
  <w:num w:numId="4" w16cid:durableId="798183262">
    <w:abstractNumId w:val="6"/>
  </w:num>
  <w:num w:numId="5" w16cid:durableId="168637519">
    <w:abstractNumId w:val="11"/>
  </w:num>
  <w:num w:numId="6" w16cid:durableId="930431968">
    <w:abstractNumId w:val="12"/>
  </w:num>
  <w:num w:numId="7" w16cid:durableId="905381337">
    <w:abstractNumId w:val="4"/>
  </w:num>
  <w:num w:numId="8" w16cid:durableId="1022125097">
    <w:abstractNumId w:val="9"/>
  </w:num>
  <w:num w:numId="9" w16cid:durableId="281613073">
    <w:abstractNumId w:val="8"/>
  </w:num>
  <w:num w:numId="10" w16cid:durableId="93138466">
    <w:abstractNumId w:val="0"/>
  </w:num>
  <w:num w:numId="11" w16cid:durableId="755638155">
    <w:abstractNumId w:val="17"/>
  </w:num>
  <w:num w:numId="12" w16cid:durableId="277221863">
    <w:abstractNumId w:val="22"/>
  </w:num>
  <w:num w:numId="13" w16cid:durableId="1433210697">
    <w:abstractNumId w:val="1"/>
  </w:num>
  <w:num w:numId="14" w16cid:durableId="1938295756">
    <w:abstractNumId w:val="10"/>
  </w:num>
  <w:num w:numId="15" w16cid:durableId="1596936713">
    <w:abstractNumId w:val="21"/>
  </w:num>
  <w:num w:numId="16" w16cid:durableId="48724003">
    <w:abstractNumId w:val="7"/>
  </w:num>
  <w:num w:numId="17" w16cid:durableId="709650090">
    <w:abstractNumId w:val="15"/>
  </w:num>
  <w:num w:numId="18" w16cid:durableId="1316030294">
    <w:abstractNumId w:val="20"/>
  </w:num>
  <w:num w:numId="19" w16cid:durableId="661276574">
    <w:abstractNumId w:val="13"/>
  </w:num>
  <w:num w:numId="20" w16cid:durableId="51078780">
    <w:abstractNumId w:val="19"/>
  </w:num>
  <w:num w:numId="21" w16cid:durableId="90440512">
    <w:abstractNumId w:val="14"/>
  </w:num>
  <w:num w:numId="22" w16cid:durableId="22753502">
    <w:abstractNumId w:val="16"/>
  </w:num>
  <w:num w:numId="23" w16cid:durableId="1821362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5E"/>
    <w:rsid w:val="00007CF7"/>
    <w:rsid w:val="00024B76"/>
    <w:rsid w:val="00040105"/>
    <w:rsid w:val="000604F5"/>
    <w:rsid w:val="000620E4"/>
    <w:rsid w:val="000739DC"/>
    <w:rsid w:val="00077DFC"/>
    <w:rsid w:val="000956C3"/>
    <w:rsid w:val="000B0458"/>
    <w:rsid w:val="000D7FA3"/>
    <w:rsid w:val="00112933"/>
    <w:rsid w:val="00116D68"/>
    <w:rsid w:val="0012594B"/>
    <w:rsid w:val="00125CB0"/>
    <w:rsid w:val="00126C3F"/>
    <w:rsid w:val="0014211D"/>
    <w:rsid w:val="00143030"/>
    <w:rsid w:val="0014465A"/>
    <w:rsid w:val="00151065"/>
    <w:rsid w:val="00163754"/>
    <w:rsid w:val="00195AF0"/>
    <w:rsid w:val="001B5BCF"/>
    <w:rsid w:val="001D24C8"/>
    <w:rsid w:val="001D3A83"/>
    <w:rsid w:val="001D418F"/>
    <w:rsid w:val="001E23D7"/>
    <w:rsid w:val="001E3F50"/>
    <w:rsid w:val="001E6928"/>
    <w:rsid w:val="001F1C30"/>
    <w:rsid w:val="001F46DD"/>
    <w:rsid w:val="00221E25"/>
    <w:rsid w:val="00227382"/>
    <w:rsid w:val="00231EAB"/>
    <w:rsid w:val="0029215E"/>
    <w:rsid w:val="002B5F1D"/>
    <w:rsid w:val="002B769A"/>
    <w:rsid w:val="002C5181"/>
    <w:rsid w:val="002F1E69"/>
    <w:rsid w:val="00307270"/>
    <w:rsid w:val="0032635A"/>
    <w:rsid w:val="00336B87"/>
    <w:rsid w:val="00371107"/>
    <w:rsid w:val="00372C60"/>
    <w:rsid w:val="0039129A"/>
    <w:rsid w:val="00392F3F"/>
    <w:rsid w:val="003A7476"/>
    <w:rsid w:val="003C62E8"/>
    <w:rsid w:val="003E1BD2"/>
    <w:rsid w:val="0041018B"/>
    <w:rsid w:val="00417A03"/>
    <w:rsid w:val="004322D1"/>
    <w:rsid w:val="00436EFE"/>
    <w:rsid w:val="00444EE9"/>
    <w:rsid w:val="00487DCE"/>
    <w:rsid w:val="004A054C"/>
    <w:rsid w:val="004A55C1"/>
    <w:rsid w:val="004A57C7"/>
    <w:rsid w:val="004A72A9"/>
    <w:rsid w:val="004C07E9"/>
    <w:rsid w:val="004D554C"/>
    <w:rsid w:val="004D7BC5"/>
    <w:rsid w:val="004F1CBF"/>
    <w:rsid w:val="00505AA2"/>
    <w:rsid w:val="00507BF9"/>
    <w:rsid w:val="00511222"/>
    <w:rsid w:val="00520A93"/>
    <w:rsid w:val="00522618"/>
    <w:rsid w:val="00525E65"/>
    <w:rsid w:val="005416F9"/>
    <w:rsid w:val="005459A7"/>
    <w:rsid w:val="00591063"/>
    <w:rsid w:val="005A1645"/>
    <w:rsid w:val="005B1929"/>
    <w:rsid w:val="005B3325"/>
    <w:rsid w:val="005C089F"/>
    <w:rsid w:val="005C4DCC"/>
    <w:rsid w:val="005E585E"/>
    <w:rsid w:val="005F67C4"/>
    <w:rsid w:val="005F6DB4"/>
    <w:rsid w:val="00613378"/>
    <w:rsid w:val="00620AEB"/>
    <w:rsid w:val="00632B7F"/>
    <w:rsid w:val="006358EE"/>
    <w:rsid w:val="00636C75"/>
    <w:rsid w:val="00637484"/>
    <w:rsid w:val="0064004C"/>
    <w:rsid w:val="006404D6"/>
    <w:rsid w:val="006461D4"/>
    <w:rsid w:val="0065247B"/>
    <w:rsid w:val="00661F57"/>
    <w:rsid w:val="006850CB"/>
    <w:rsid w:val="00697456"/>
    <w:rsid w:val="006B12F5"/>
    <w:rsid w:val="006B53EE"/>
    <w:rsid w:val="006D5382"/>
    <w:rsid w:val="006D5DA4"/>
    <w:rsid w:val="006E0AA0"/>
    <w:rsid w:val="006F25FD"/>
    <w:rsid w:val="0072399A"/>
    <w:rsid w:val="00727F6C"/>
    <w:rsid w:val="00756FCF"/>
    <w:rsid w:val="00771E05"/>
    <w:rsid w:val="00783551"/>
    <w:rsid w:val="007C2BA8"/>
    <w:rsid w:val="007C5091"/>
    <w:rsid w:val="0082297B"/>
    <w:rsid w:val="0083074C"/>
    <w:rsid w:val="00832ACD"/>
    <w:rsid w:val="00840DE4"/>
    <w:rsid w:val="008C32B8"/>
    <w:rsid w:val="008C4B75"/>
    <w:rsid w:val="008F5462"/>
    <w:rsid w:val="009115F5"/>
    <w:rsid w:val="0094159D"/>
    <w:rsid w:val="00951700"/>
    <w:rsid w:val="0096712D"/>
    <w:rsid w:val="009A0781"/>
    <w:rsid w:val="009B1BDA"/>
    <w:rsid w:val="009B5C93"/>
    <w:rsid w:val="009E200B"/>
    <w:rsid w:val="00A97906"/>
    <w:rsid w:val="00A97CEC"/>
    <w:rsid w:val="00AB6E07"/>
    <w:rsid w:val="00AD710D"/>
    <w:rsid w:val="00B0020B"/>
    <w:rsid w:val="00B11226"/>
    <w:rsid w:val="00B27AAA"/>
    <w:rsid w:val="00B35C6F"/>
    <w:rsid w:val="00B45F28"/>
    <w:rsid w:val="00B6362D"/>
    <w:rsid w:val="00B6464E"/>
    <w:rsid w:val="00B732E9"/>
    <w:rsid w:val="00BB4907"/>
    <w:rsid w:val="00BD1F39"/>
    <w:rsid w:val="00BD3458"/>
    <w:rsid w:val="00BE4588"/>
    <w:rsid w:val="00BF26C8"/>
    <w:rsid w:val="00BF5C9F"/>
    <w:rsid w:val="00C10007"/>
    <w:rsid w:val="00C121DC"/>
    <w:rsid w:val="00C15A49"/>
    <w:rsid w:val="00C36607"/>
    <w:rsid w:val="00C447C1"/>
    <w:rsid w:val="00C44EA2"/>
    <w:rsid w:val="00C56657"/>
    <w:rsid w:val="00CA497E"/>
    <w:rsid w:val="00CB1905"/>
    <w:rsid w:val="00CB727A"/>
    <w:rsid w:val="00CD505E"/>
    <w:rsid w:val="00CE2537"/>
    <w:rsid w:val="00CF0F7D"/>
    <w:rsid w:val="00D00610"/>
    <w:rsid w:val="00D146D7"/>
    <w:rsid w:val="00D17A0C"/>
    <w:rsid w:val="00D4072C"/>
    <w:rsid w:val="00D452F4"/>
    <w:rsid w:val="00D4574E"/>
    <w:rsid w:val="00D557AB"/>
    <w:rsid w:val="00D70A4D"/>
    <w:rsid w:val="00D7316C"/>
    <w:rsid w:val="00D83052"/>
    <w:rsid w:val="00DD2C40"/>
    <w:rsid w:val="00E00573"/>
    <w:rsid w:val="00E05A67"/>
    <w:rsid w:val="00E15506"/>
    <w:rsid w:val="00E40F1E"/>
    <w:rsid w:val="00E52965"/>
    <w:rsid w:val="00E61673"/>
    <w:rsid w:val="00E75804"/>
    <w:rsid w:val="00E9488E"/>
    <w:rsid w:val="00EC21D6"/>
    <w:rsid w:val="00EC4491"/>
    <w:rsid w:val="00ED11E6"/>
    <w:rsid w:val="00EF1EB5"/>
    <w:rsid w:val="00EF2EE9"/>
    <w:rsid w:val="00EF56A6"/>
    <w:rsid w:val="00F00EEC"/>
    <w:rsid w:val="00F03B25"/>
    <w:rsid w:val="00F055D2"/>
    <w:rsid w:val="00F06AD8"/>
    <w:rsid w:val="00F12105"/>
    <w:rsid w:val="00F27F67"/>
    <w:rsid w:val="00F65F32"/>
    <w:rsid w:val="00FA1284"/>
    <w:rsid w:val="00FB7E09"/>
    <w:rsid w:val="00FD46E9"/>
    <w:rsid w:val="00FE7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E47EC"/>
  <w15:chartTrackingRefBased/>
  <w15:docId w15:val="{7960B41D-C09B-4074-9344-1B90C163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85E"/>
  </w:style>
  <w:style w:type="paragraph" w:styleId="Heading1">
    <w:name w:val="heading 1"/>
    <w:basedOn w:val="Normal"/>
    <w:next w:val="Normal"/>
    <w:link w:val="Heading1Char"/>
    <w:uiPriority w:val="9"/>
    <w:qFormat/>
    <w:rsid w:val="002921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E58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Heading2"/>
    <w:link w:val="Sub-HeadingChar"/>
    <w:qFormat/>
    <w:rsid w:val="005E585E"/>
    <w:pPr>
      <w:keepNext w:val="0"/>
      <w:keepLines w:val="0"/>
      <w:numPr>
        <w:numId w:val="1"/>
      </w:numPr>
      <w:suppressAutoHyphens/>
      <w:autoSpaceDE w:val="0"/>
      <w:autoSpaceDN w:val="0"/>
      <w:adjustRightInd w:val="0"/>
      <w:spacing w:before="0" w:after="240" w:line="276" w:lineRule="auto"/>
      <w:ind w:left="397" w:hanging="397"/>
      <w:textAlignment w:val="center"/>
    </w:pPr>
    <w:rPr>
      <w:rFonts w:ascii="Roboto" w:eastAsia="Calibri" w:hAnsi="Roboto" w:cs="Twinkl"/>
      <w:b/>
      <w:iCs/>
      <w:color w:val="1C1C1C"/>
      <w:kern w:val="0"/>
      <w:sz w:val="28"/>
      <w:szCs w:val="32"/>
      <w14:ligatures w14:val="none"/>
    </w:rPr>
  </w:style>
  <w:style w:type="character" w:customStyle="1" w:styleId="Sub-HeadingChar">
    <w:name w:val="Sub-Heading Char"/>
    <w:basedOn w:val="DefaultParagraphFont"/>
    <w:link w:val="Sub-Heading"/>
    <w:rsid w:val="005E585E"/>
    <w:rPr>
      <w:rFonts w:ascii="Roboto" w:eastAsia="Calibri" w:hAnsi="Roboto" w:cs="Twinkl"/>
      <w:b/>
      <w:iCs/>
      <w:color w:val="1C1C1C"/>
      <w:kern w:val="0"/>
      <w:sz w:val="28"/>
      <w:szCs w:val="32"/>
      <w14:ligatures w14:val="none"/>
    </w:rPr>
  </w:style>
  <w:style w:type="table" w:styleId="TableGrid">
    <w:name w:val="Table Grid"/>
    <w:basedOn w:val="TableNormal"/>
    <w:uiPriority w:val="39"/>
    <w:rsid w:val="005E5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E585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E5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85E"/>
  </w:style>
  <w:style w:type="paragraph" w:styleId="Footer">
    <w:name w:val="footer"/>
    <w:basedOn w:val="Normal"/>
    <w:link w:val="FooterChar"/>
    <w:uiPriority w:val="99"/>
    <w:unhideWhenUsed/>
    <w:rsid w:val="005E5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85E"/>
  </w:style>
  <w:style w:type="paragraph" w:customStyle="1" w:styleId="Main">
    <w:name w:val="Main"/>
    <w:basedOn w:val="Heading1"/>
    <w:link w:val="MainChar"/>
    <w:qFormat/>
    <w:rsid w:val="006E0AA0"/>
    <w:rPr>
      <w:rFonts w:asciiTheme="minorHAnsi" w:hAnsiTheme="minorHAnsi"/>
      <w:b/>
      <w:color w:val="000000" w:themeColor="text1"/>
      <w:kern w:val="0"/>
      <w:sz w:val="28"/>
      <w14:ligatures w14:val="none"/>
    </w:rPr>
  </w:style>
  <w:style w:type="character" w:customStyle="1" w:styleId="MainChar">
    <w:name w:val="Main Char"/>
    <w:basedOn w:val="Heading1Char"/>
    <w:link w:val="Main"/>
    <w:rsid w:val="006E0AA0"/>
    <w:rPr>
      <w:rFonts w:asciiTheme="majorHAnsi" w:eastAsiaTheme="majorEastAsia" w:hAnsiTheme="majorHAnsi" w:cstheme="majorBidi"/>
      <w:b/>
      <w:color w:val="000000" w:themeColor="text1"/>
      <w:kern w:val="0"/>
      <w:sz w:val="28"/>
      <w:szCs w:val="32"/>
      <w14:ligatures w14:val="none"/>
    </w:rPr>
  </w:style>
  <w:style w:type="character" w:customStyle="1" w:styleId="Heading1Char">
    <w:name w:val="Heading 1 Char"/>
    <w:basedOn w:val="DefaultParagraphFont"/>
    <w:link w:val="Heading1"/>
    <w:uiPriority w:val="9"/>
    <w:rsid w:val="0029215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A1645"/>
    <w:pPr>
      <w:ind w:left="720"/>
      <w:contextualSpacing/>
    </w:pPr>
  </w:style>
  <w:style w:type="character" w:styleId="Hyperlink">
    <w:name w:val="Hyperlink"/>
    <w:basedOn w:val="DefaultParagraphFont"/>
    <w:uiPriority w:val="99"/>
    <w:unhideWhenUsed/>
    <w:rsid w:val="006D5382"/>
    <w:rPr>
      <w:color w:val="0563C1" w:themeColor="hyperlink"/>
      <w:u w:val="single"/>
    </w:rPr>
  </w:style>
  <w:style w:type="character" w:styleId="UnresolvedMention">
    <w:name w:val="Unresolved Mention"/>
    <w:basedOn w:val="DefaultParagraphFont"/>
    <w:uiPriority w:val="99"/>
    <w:semiHidden/>
    <w:unhideWhenUsed/>
    <w:rsid w:val="006D5382"/>
    <w:rPr>
      <w:color w:val="605E5C"/>
      <w:shd w:val="clear" w:color="auto" w:fill="E1DFDD"/>
    </w:rPr>
  </w:style>
  <w:style w:type="paragraph" w:styleId="TOCHeading">
    <w:name w:val="TOC Heading"/>
    <w:basedOn w:val="Heading1"/>
    <w:next w:val="Normal"/>
    <w:uiPriority w:val="39"/>
    <w:unhideWhenUsed/>
    <w:qFormat/>
    <w:rsid w:val="006358EE"/>
    <w:pPr>
      <w:outlineLvl w:val="9"/>
    </w:pPr>
    <w:rPr>
      <w:kern w:val="0"/>
      <w:lang w:val="en-US"/>
      <w14:ligatures w14:val="none"/>
    </w:rPr>
  </w:style>
  <w:style w:type="paragraph" w:styleId="TOC1">
    <w:name w:val="toc 1"/>
    <w:basedOn w:val="Normal"/>
    <w:next w:val="Normal"/>
    <w:autoRedefine/>
    <w:uiPriority w:val="39"/>
    <w:unhideWhenUsed/>
    <w:rsid w:val="006358EE"/>
    <w:pPr>
      <w:tabs>
        <w:tab w:val="right" w:leader="dot" w:pos="9628"/>
      </w:tabs>
      <w:spacing w:after="100"/>
    </w:pPr>
    <w:rPr>
      <w:rFonts w:ascii="Roboto" w:hAnsi="Roboto"/>
      <w:b/>
      <w:bCs/>
      <w:noProof/>
    </w:rPr>
  </w:style>
  <w:style w:type="paragraph" w:styleId="TOC2">
    <w:name w:val="toc 2"/>
    <w:basedOn w:val="Normal"/>
    <w:next w:val="Normal"/>
    <w:autoRedefine/>
    <w:uiPriority w:val="39"/>
    <w:unhideWhenUsed/>
    <w:rsid w:val="006358EE"/>
    <w:pPr>
      <w:spacing w:after="100"/>
      <w:ind w:left="220"/>
    </w:pPr>
  </w:style>
  <w:style w:type="character" w:customStyle="1" w:styleId="s1">
    <w:name w:val="s1"/>
    <w:basedOn w:val="DefaultParagraphFont"/>
    <w:rsid w:val="00151065"/>
    <w:rPr>
      <w:rFonts w:ascii="UICTFontTextStyleBody" w:hAnsi="UICTFontTextStyleBody" w:hint="default"/>
      <w:b w:val="0"/>
      <w:bCs w:val="0"/>
      <w:i w:val="0"/>
      <w:iCs w:val="0"/>
      <w:sz w:val="26"/>
      <w:szCs w:val="26"/>
    </w:rPr>
  </w:style>
  <w:style w:type="paragraph" w:customStyle="1" w:styleId="li1">
    <w:name w:val="li1"/>
    <w:basedOn w:val="Normal"/>
    <w:rsid w:val="00151065"/>
    <w:pPr>
      <w:spacing w:after="0" w:line="240" w:lineRule="auto"/>
    </w:pPr>
    <w:rPr>
      <w:rFonts w:ascii=".AppleSystemUIFont" w:eastAsiaTheme="minorEastAsia" w:hAnsi=".AppleSystemUIFont" w:cs="Times New Roman"/>
      <w:kern w:val="0"/>
      <w:sz w:val="26"/>
      <w:szCs w:val="26"/>
      <w:lang w:eastAsia="en-GB"/>
      <w14:ligatures w14:val="none"/>
    </w:rPr>
  </w:style>
  <w:style w:type="character" w:customStyle="1" w:styleId="apple-converted-space">
    <w:name w:val="apple-converted-space"/>
    <w:basedOn w:val="DefaultParagraphFont"/>
    <w:rsid w:val="00CD505E"/>
  </w:style>
  <w:style w:type="paragraph" w:customStyle="1" w:styleId="p1">
    <w:name w:val="p1"/>
    <w:basedOn w:val="Normal"/>
    <w:rsid w:val="00951700"/>
    <w:pPr>
      <w:spacing w:after="0" w:line="240" w:lineRule="auto"/>
    </w:pPr>
    <w:rPr>
      <w:rFonts w:ascii=".AppleSystemUIFont" w:eastAsiaTheme="minorEastAsia" w:hAnsi=".AppleSystemUIFont" w:cs="Times New Roman"/>
      <w:kern w:val="0"/>
      <w:sz w:val="26"/>
      <w:szCs w:val="26"/>
      <w:lang w:eastAsia="en-GB"/>
      <w14:ligatures w14:val="none"/>
    </w:rPr>
  </w:style>
  <w:style w:type="paragraph" w:customStyle="1" w:styleId="p2">
    <w:name w:val="p2"/>
    <w:basedOn w:val="Normal"/>
    <w:rsid w:val="00951700"/>
    <w:pPr>
      <w:spacing w:after="0" w:line="240" w:lineRule="auto"/>
    </w:pPr>
    <w:rPr>
      <w:rFonts w:ascii=".AppleSystemUIFont" w:eastAsiaTheme="minorEastAsia" w:hAnsi=".AppleSystemUIFont" w:cs="Times New Roman"/>
      <w:kern w:val="0"/>
      <w:sz w:val="26"/>
      <w:szCs w:val="2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8786">
      <w:bodyDiv w:val="1"/>
      <w:marLeft w:val="0"/>
      <w:marRight w:val="0"/>
      <w:marTop w:val="0"/>
      <w:marBottom w:val="0"/>
      <w:divBdr>
        <w:top w:val="none" w:sz="0" w:space="0" w:color="auto"/>
        <w:left w:val="none" w:sz="0" w:space="0" w:color="auto"/>
        <w:bottom w:val="none" w:sz="0" w:space="0" w:color="auto"/>
        <w:right w:val="none" w:sz="0" w:space="0" w:color="auto"/>
      </w:divBdr>
    </w:div>
    <w:div w:id="42489903">
      <w:bodyDiv w:val="1"/>
      <w:marLeft w:val="0"/>
      <w:marRight w:val="0"/>
      <w:marTop w:val="0"/>
      <w:marBottom w:val="0"/>
      <w:divBdr>
        <w:top w:val="none" w:sz="0" w:space="0" w:color="auto"/>
        <w:left w:val="none" w:sz="0" w:space="0" w:color="auto"/>
        <w:bottom w:val="none" w:sz="0" w:space="0" w:color="auto"/>
        <w:right w:val="none" w:sz="0" w:space="0" w:color="auto"/>
      </w:divBdr>
    </w:div>
    <w:div w:id="70976885">
      <w:bodyDiv w:val="1"/>
      <w:marLeft w:val="0"/>
      <w:marRight w:val="0"/>
      <w:marTop w:val="0"/>
      <w:marBottom w:val="0"/>
      <w:divBdr>
        <w:top w:val="none" w:sz="0" w:space="0" w:color="auto"/>
        <w:left w:val="none" w:sz="0" w:space="0" w:color="auto"/>
        <w:bottom w:val="none" w:sz="0" w:space="0" w:color="auto"/>
        <w:right w:val="none" w:sz="0" w:space="0" w:color="auto"/>
      </w:divBdr>
    </w:div>
    <w:div w:id="145366050">
      <w:bodyDiv w:val="1"/>
      <w:marLeft w:val="0"/>
      <w:marRight w:val="0"/>
      <w:marTop w:val="0"/>
      <w:marBottom w:val="0"/>
      <w:divBdr>
        <w:top w:val="none" w:sz="0" w:space="0" w:color="auto"/>
        <w:left w:val="none" w:sz="0" w:space="0" w:color="auto"/>
        <w:bottom w:val="none" w:sz="0" w:space="0" w:color="auto"/>
        <w:right w:val="none" w:sz="0" w:space="0" w:color="auto"/>
      </w:divBdr>
    </w:div>
    <w:div w:id="181362557">
      <w:bodyDiv w:val="1"/>
      <w:marLeft w:val="0"/>
      <w:marRight w:val="0"/>
      <w:marTop w:val="0"/>
      <w:marBottom w:val="0"/>
      <w:divBdr>
        <w:top w:val="none" w:sz="0" w:space="0" w:color="auto"/>
        <w:left w:val="none" w:sz="0" w:space="0" w:color="auto"/>
        <w:bottom w:val="none" w:sz="0" w:space="0" w:color="auto"/>
        <w:right w:val="none" w:sz="0" w:space="0" w:color="auto"/>
      </w:divBdr>
    </w:div>
    <w:div w:id="300885714">
      <w:bodyDiv w:val="1"/>
      <w:marLeft w:val="0"/>
      <w:marRight w:val="0"/>
      <w:marTop w:val="0"/>
      <w:marBottom w:val="0"/>
      <w:divBdr>
        <w:top w:val="none" w:sz="0" w:space="0" w:color="auto"/>
        <w:left w:val="none" w:sz="0" w:space="0" w:color="auto"/>
        <w:bottom w:val="none" w:sz="0" w:space="0" w:color="auto"/>
        <w:right w:val="none" w:sz="0" w:space="0" w:color="auto"/>
      </w:divBdr>
    </w:div>
    <w:div w:id="309216606">
      <w:bodyDiv w:val="1"/>
      <w:marLeft w:val="0"/>
      <w:marRight w:val="0"/>
      <w:marTop w:val="0"/>
      <w:marBottom w:val="0"/>
      <w:divBdr>
        <w:top w:val="none" w:sz="0" w:space="0" w:color="auto"/>
        <w:left w:val="none" w:sz="0" w:space="0" w:color="auto"/>
        <w:bottom w:val="none" w:sz="0" w:space="0" w:color="auto"/>
        <w:right w:val="none" w:sz="0" w:space="0" w:color="auto"/>
      </w:divBdr>
    </w:div>
    <w:div w:id="352921303">
      <w:bodyDiv w:val="1"/>
      <w:marLeft w:val="0"/>
      <w:marRight w:val="0"/>
      <w:marTop w:val="0"/>
      <w:marBottom w:val="0"/>
      <w:divBdr>
        <w:top w:val="none" w:sz="0" w:space="0" w:color="auto"/>
        <w:left w:val="none" w:sz="0" w:space="0" w:color="auto"/>
        <w:bottom w:val="none" w:sz="0" w:space="0" w:color="auto"/>
        <w:right w:val="none" w:sz="0" w:space="0" w:color="auto"/>
      </w:divBdr>
    </w:div>
    <w:div w:id="372652357">
      <w:bodyDiv w:val="1"/>
      <w:marLeft w:val="0"/>
      <w:marRight w:val="0"/>
      <w:marTop w:val="0"/>
      <w:marBottom w:val="0"/>
      <w:divBdr>
        <w:top w:val="none" w:sz="0" w:space="0" w:color="auto"/>
        <w:left w:val="none" w:sz="0" w:space="0" w:color="auto"/>
        <w:bottom w:val="none" w:sz="0" w:space="0" w:color="auto"/>
        <w:right w:val="none" w:sz="0" w:space="0" w:color="auto"/>
      </w:divBdr>
    </w:div>
    <w:div w:id="437986479">
      <w:bodyDiv w:val="1"/>
      <w:marLeft w:val="0"/>
      <w:marRight w:val="0"/>
      <w:marTop w:val="0"/>
      <w:marBottom w:val="0"/>
      <w:divBdr>
        <w:top w:val="none" w:sz="0" w:space="0" w:color="auto"/>
        <w:left w:val="none" w:sz="0" w:space="0" w:color="auto"/>
        <w:bottom w:val="none" w:sz="0" w:space="0" w:color="auto"/>
        <w:right w:val="none" w:sz="0" w:space="0" w:color="auto"/>
      </w:divBdr>
    </w:div>
    <w:div w:id="468325179">
      <w:bodyDiv w:val="1"/>
      <w:marLeft w:val="0"/>
      <w:marRight w:val="0"/>
      <w:marTop w:val="0"/>
      <w:marBottom w:val="0"/>
      <w:divBdr>
        <w:top w:val="none" w:sz="0" w:space="0" w:color="auto"/>
        <w:left w:val="none" w:sz="0" w:space="0" w:color="auto"/>
        <w:bottom w:val="none" w:sz="0" w:space="0" w:color="auto"/>
        <w:right w:val="none" w:sz="0" w:space="0" w:color="auto"/>
      </w:divBdr>
    </w:div>
    <w:div w:id="506673654">
      <w:bodyDiv w:val="1"/>
      <w:marLeft w:val="0"/>
      <w:marRight w:val="0"/>
      <w:marTop w:val="0"/>
      <w:marBottom w:val="0"/>
      <w:divBdr>
        <w:top w:val="none" w:sz="0" w:space="0" w:color="auto"/>
        <w:left w:val="none" w:sz="0" w:space="0" w:color="auto"/>
        <w:bottom w:val="none" w:sz="0" w:space="0" w:color="auto"/>
        <w:right w:val="none" w:sz="0" w:space="0" w:color="auto"/>
      </w:divBdr>
    </w:div>
    <w:div w:id="563101804">
      <w:bodyDiv w:val="1"/>
      <w:marLeft w:val="0"/>
      <w:marRight w:val="0"/>
      <w:marTop w:val="0"/>
      <w:marBottom w:val="0"/>
      <w:divBdr>
        <w:top w:val="none" w:sz="0" w:space="0" w:color="auto"/>
        <w:left w:val="none" w:sz="0" w:space="0" w:color="auto"/>
        <w:bottom w:val="none" w:sz="0" w:space="0" w:color="auto"/>
        <w:right w:val="none" w:sz="0" w:space="0" w:color="auto"/>
      </w:divBdr>
    </w:div>
    <w:div w:id="624459699">
      <w:bodyDiv w:val="1"/>
      <w:marLeft w:val="0"/>
      <w:marRight w:val="0"/>
      <w:marTop w:val="0"/>
      <w:marBottom w:val="0"/>
      <w:divBdr>
        <w:top w:val="none" w:sz="0" w:space="0" w:color="auto"/>
        <w:left w:val="none" w:sz="0" w:space="0" w:color="auto"/>
        <w:bottom w:val="none" w:sz="0" w:space="0" w:color="auto"/>
        <w:right w:val="none" w:sz="0" w:space="0" w:color="auto"/>
      </w:divBdr>
    </w:div>
    <w:div w:id="664936017">
      <w:bodyDiv w:val="1"/>
      <w:marLeft w:val="0"/>
      <w:marRight w:val="0"/>
      <w:marTop w:val="0"/>
      <w:marBottom w:val="0"/>
      <w:divBdr>
        <w:top w:val="none" w:sz="0" w:space="0" w:color="auto"/>
        <w:left w:val="none" w:sz="0" w:space="0" w:color="auto"/>
        <w:bottom w:val="none" w:sz="0" w:space="0" w:color="auto"/>
        <w:right w:val="none" w:sz="0" w:space="0" w:color="auto"/>
      </w:divBdr>
    </w:div>
    <w:div w:id="709451941">
      <w:bodyDiv w:val="1"/>
      <w:marLeft w:val="0"/>
      <w:marRight w:val="0"/>
      <w:marTop w:val="0"/>
      <w:marBottom w:val="0"/>
      <w:divBdr>
        <w:top w:val="none" w:sz="0" w:space="0" w:color="auto"/>
        <w:left w:val="none" w:sz="0" w:space="0" w:color="auto"/>
        <w:bottom w:val="none" w:sz="0" w:space="0" w:color="auto"/>
        <w:right w:val="none" w:sz="0" w:space="0" w:color="auto"/>
      </w:divBdr>
    </w:div>
    <w:div w:id="755521587">
      <w:bodyDiv w:val="1"/>
      <w:marLeft w:val="0"/>
      <w:marRight w:val="0"/>
      <w:marTop w:val="0"/>
      <w:marBottom w:val="0"/>
      <w:divBdr>
        <w:top w:val="none" w:sz="0" w:space="0" w:color="auto"/>
        <w:left w:val="none" w:sz="0" w:space="0" w:color="auto"/>
        <w:bottom w:val="none" w:sz="0" w:space="0" w:color="auto"/>
        <w:right w:val="none" w:sz="0" w:space="0" w:color="auto"/>
      </w:divBdr>
    </w:div>
    <w:div w:id="763763667">
      <w:bodyDiv w:val="1"/>
      <w:marLeft w:val="0"/>
      <w:marRight w:val="0"/>
      <w:marTop w:val="0"/>
      <w:marBottom w:val="0"/>
      <w:divBdr>
        <w:top w:val="none" w:sz="0" w:space="0" w:color="auto"/>
        <w:left w:val="none" w:sz="0" w:space="0" w:color="auto"/>
        <w:bottom w:val="none" w:sz="0" w:space="0" w:color="auto"/>
        <w:right w:val="none" w:sz="0" w:space="0" w:color="auto"/>
      </w:divBdr>
    </w:div>
    <w:div w:id="831526113">
      <w:bodyDiv w:val="1"/>
      <w:marLeft w:val="0"/>
      <w:marRight w:val="0"/>
      <w:marTop w:val="0"/>
      <w:marBottom w:val="0"/>
      <w:divBdr>
        <w:top w:val="none" w:sz="0" w:space="0" w:color="auto"/>
        <w:left w:val="none" w:sz="0" w:space="0" w:color="auto"/>
        <w:bottom w:val="none" w:sz="0" w:space="0" w:color="auto"/>
        <w:right w:val="none" w:sz="0" w:space="0" w:color="auto"/>
      </w:divBdr>
    </w:div>
    <w:div w:id="946275219">
      <w:bodyDiv w:val="1"/>
      <w:marLeft w:val="0"/>
      <w:marRight w:val="0"/>
      <w:marTop w:val="0"/>
      <w:marBottom w:val="0"/>
      <w:divBdr>
        <w:top w:val="none" w:sz="0" w:space="0" w:color="auto"/>
        <w:left w:val="none" w:sz="0" w:space="0" w:color="auto"/>
        <w:bottom w:val="none" w:sz="0" w:space="0" w:color="auto"/>
        <w:right w:val="none" w:sz="0" w:space="0" w:color="auto"/>
      </w:divBdr>
    </w:div>
    <w:div w:id="997686068">
      <w:bodyDiv w:val="1"/>
      <w:marLeft w:val="0"/>
      <w:marRight w:val="0"/>
      <w:marTop w:val="0"/>
      <w:marBottom w:val="0"/>
      <w:divBdr>
        <w:top w:val="none" w:sz="0" w:space="0" w:color="auto"/>
        <w:left w:val="none" w:sz="0" w:space="0" w:color="auto"/>
        <w:bottom w:val="none" w:sz="0" w:space="0" w:color="auto"/>
        <w:right w:val="none" w:sz="0" w:space="0" w:color="auto"/>
      </w:divBdr>
    </w:div>
    <w:div w:id="1063258438">
      <w:bodyDiv w:val="1"/>
      <w:marLeft w:val="0"/>
      <w:marRight w:val="0"/>
      <w:marTop w:val="0"/>
      <w:marBottom w:val="0"/>
      <w:divBdr>
        <w:top w:val="none" w:sz="0" w:space="0" w:color="auto"/>
        <w:left w:val="none" w:sz="0" w:space="0" w:color="auto"/>
        <w:bottom w:val="none" w:sz="0" w:space="0" w:color="auto"/>
        <w:right w:val="none" w:sz="0" w:space="0" w:color="auto"/>
      </w:divBdr>
    </w:div>
    <w:div w:id="1074594425">
      <w:bodyDiv w:val="1"/>
      <w:marLeft w:val="0"/>
      <w:marRight w:val="0"/>
      <w:marTop w:val="0"/>
      <w:marBottom w:val="0"/>
      <w:divBdr>
        <w:top w:val="none" w:sz="0" w:space="0" w:color="auto"/>
        <w:left w:val="none" w:sz="0" w:space="0" w:color="auto"/>
        <w:bottom w:val="none" w:sz="0" w:space="0" w:color="auto"/>
        <w:right w:val="none" w:sz="0" w:space="0" w:color="auto"/>
      </w:divBdr>
    </w:div>
    <w:div w:id="1092122205">
      <w:bodyDiv w:val="1"/>
      <w:marLeft w:val="0"/>
      <w:marRight w:val="0"/>
      <w:marTop w:val="0"/>
      <w:marBottom w:val="0"/>
      <w:divBdr>
        <w:top w:val="none" w:sz="0" w:space="0" w:color="auto"/>
        <w:left w:val="none" w:sz="0" w:space="0" w:color="auto"/>
        <w:bottom w:val="none" w:sz="0" w:space="0" w:color="auto"/>
        <w:right w:val="none" w:sz="0" w:space="0" w:color="auto"/>
      </w:divBdr>
    </w:div>
    <w:div w:id="1140880309">
      <w:bodyDiv w:val="1"/>
      <w:marLeft w:val="0"/>
      <w:marRight w:val="0"/>
      <w:marTop w:val="0"/>
      <w:marBottom w:val="0"/>
      <w:divBdr>
        <w:top w:val="none" w:sz="0" w:space="0" w:color="auto"/>
        <w:left w:val="none" w:sz="0" w:space="0" w:color="auto"/>
        <w:bottom w:val="none" w:sz="0" w:space="0" w:color="auto"/>
        <w:right w:val="none" w:sz="0" w:space="0" w:color="auto"/>
      </w:divBdr>
    </w:div>
    <w:div w:id="1186750057">
      <w:bodyDiv w:val="1"/>
      <w:marLeft w:val="0"/>
      <w:marRight w:val="0"/>
      <w:marTop w:val="0"/>
      <w:marBottom w:val="0"/>
      <w:divBdr>
        <w:top w:val="none" w:sz="0" w:space="0" w:color="auto"/>
        <w:left w:val="none" w:sz="0" w:space="0" w:color="auto"/>
        <w:bottom w:val="none" w:sz="0" w:space="0" w:color="auto"/>
        <w:right w:val="none" w:sz="0" w:space="0" w:color="auto"/>
      </w:divBdr>
    </w:div>
    <w:div w:id="1199705271">
      <w:bodyDiv w:val="1"/>
      <w:marLeft w:val="0"/>
      <w:marRight w:val="0"/>
      <w:marTop w:val="0"/>
      <w:marBottom w:val="0"/>
      <w:divBdr>
        <w:top w:val="none" w:sz="0" w:space="0" w:color="auto"/>
        <w:left w:val="none" w:sz="0" w:space="0" w:color="auto"/>
        <w:bottom w:val="none" w:sz="0" w:space="0" w:color="auto"/>
        <w:right w:val="none" w:sz="0" w:space="0" w:color="auto"/>
      </w:divBdr>
    </w:div>
    <w:div w:id="1258826384">
      <w:bodyDiv w:val="1"/>
      <w:marLeft w:val="0"/>
      <w:marRight w:val="0"/>
      <w:marTop w:val="0"/>
      <w:marBottom w:val="0"/>
      <w:divBdr>
        <w:top w:val="none" w:sz="0" w:space="0" w:color="auto"/>
        <w:left w:val="none" w:sz="0" w:space="0" w:color="auto"/>
        <w:bottom w:val="none" w:sz="0" w:space="0" w:color="auto"/>
        <w:right w:val="none" w:sz="0" w:space="0" w:color="auto"/>
      </w:divBdr>
    </w:div>
    <w:div w:id="1274938249">
      <w:bodyDiv w:val="1"/>
      <w:marLeft w:val="0"/>
      <w:marRight w:val="0"/>
      <w:marTop w:val="0"/>
      <w:marBottom w:val="0"/>
      <w:divBdr>
        <w:top w:val="none" w:sz="0" w:space="0" w:color="auto"/>
        <w:left w:val="none" w:sz="0" w:space="0" w:color="auto"/>
        <w:bottom w:val="none" w:sz="0" w:space="0" w:color="auto"/>
        <w:right w:val="none" w:sz="0" w:space="0" w:color="auto"/>
      </w:divBdr>
    </w:div>
    <w:div w:id="1423061754">
      <w:bodyDiv w:val="1"/>
      <w:marLeft w:val="0"/>
      <w:marRight w:val="0"/>
      <w:marTop w:val="0"/>
      <w:marBottom w:val="0"/>
      <w:divBdr>
        <w:top w:val="none" w:sz="0" w:space="0" w:color="auto"/>
        <w:left w:val="none" w:sz="0" w:space="0" w:color="auto"/>
        <w:bottom w:val="none" w:sz="0" w:space="0" w:color="auto"/>
        <w:right w:val="none" w:sz="0" w:space="0" w:color="auto"/>
      </w:divBdr>
    </w:div>
    <w:div w:id="1427731063">
      <w:bodyDiv w:val="1"/>
      <w:marLeft w:val="0"/>
      <w:marRight w:val="0"/>
      <w:marTop w:val="0"/>
      <w:marBottom w:val="0"/>
      <w:divBdr>
        <w:top w:val="none" w:sz="0" w:space="0" w:color="auto"/>
        <w:left w:val="none" w:sz="0" w:space="0" w:color="auto"/>
        <w:bottom w:val="none" w:sz="0" w:space="0" w:color="auto"/>
        <w:right w:val="none" w:sz="0" w:space="0" w:color="auto"/>
      </w:divBdr>
      <w:divsChild>
        <w:div w:id="1795054642">
          <w:marLeft w:val="0"/>
          <w:marRight w:val="0"/>
          <w:marTop w:val="0"/>
          <w:marBottom w:val="0"/>
          <w:divBdr>
            <w:top w:val="single" w:sz="2" w:space="0" w:color="D9D9E3"/>
            <w:left w:val="single" w:sz="2" w:space="0" w:color="D9D9E3"/>
            <w:bottom w:val="single" w:sz="2" w:space="0" w:color="D9D9E3"/>
            <w:right w:val="single" w:sz="2" w:space="0" w:color="D9D9E3"/>
          </w:divBdr>
          <w:divsChild>
            <w:div w:id="664362160">
              <w:marLeft w:val="0"/>
              <w:marRight w:val="0"/>
              <w:marTop w:val="0"/>
              <w:marBottom w:val="0"/>
              <w:divBdr>
                <w:top w:val="single" w:sz="2" w:space="0" w:color="D9D9E3"/>
                <w:left w:val="single" w:sz="2" w:space="0" w:color="D9D9E3"/>
                <w:bottom w:val="single" w:sz="2" w:space="0" w:color="D9D9E3"/>
                <w:right w:val="single" w:sz="2" w:space="0" w:color="D9D9E3"/>
              </w:divBdr>
              <w:divsChild>
                <w:div w:id="1239514789">
                  <w:marLeft w:val="0"/>
                  <w:marRight w:val="0"/>
                  <w:marTop w:val="0"/>
                  <w:marBottom w:val="0"/>
                  <w:divBdr>
                    <w:top w:val="single" w:sz="2" w:space="0" w:color="D9D9E3"/>
                    <w:left w:val="single" w:sz="2" w:space="0" w:color="D9D9E3"/>
                    <w:bottom w:val="single" w:sz="2" w:space="0" w:color="D9D9E3"/>
                    <w:right w:val="single" w:sz="2" w:space="0" w:color="D9D9E3"/>
                  </w:divBdr>
                  <w:divsChild>
                    <w:div w:id="557326804">
                      <w:marLeft w:val="0"/>
                      <w:marRight w:val="0"/>
                      <w:marTop w:val="0"/>
                      <w:marBottom w:val="0"/>
                      <w:divBdr>
                        <w:top w:val="single" w:sz="2" w:space="0" w:color="D9D9E3"/>
                        <w:left w:val="single" w:sz="2" w:space="0" w:color="D9D9E3"/>
                        <w:bottom w:val="single" w:sz="2" w:space="0" w:color="D9D9E3"/>
                        <w:right w:val="single" w:sz="2" w:space="0" w:color="D9D9E3"/>
                      </w:divBdr>
                      <w:divsChild>
                        <w:div w:id="938098690">
                          <w:marLeft w:val="0"/>
                          <w:marRight w:val="0"/>
                          <w:marTop w:val="0"/>
                          <w:marBottom w:val="0"/>
                          <w:divBdr>
                            <w:top w:val="single" w:sz="2" w:space="0" w:color="D9D9E3"/>
                            <w:left w:val="single" w:sz="2" w:space="0" w:color="D9D9E3"/>
                            <w:bottom w:val="single" w:sz="2" w:space="0" w:color="D9D9E3"/>
                            <w:right w:val="single" w:sz="2" w:space="0" w:color="D9D9E3"/>
                          </w:divBdr>
                          <w:divsChild>
                            <w:div w:id="394283501">
                              <w:marLeft w:val="0"/>
                              <w:marRight w:val="0"/>
                              <w:marTop w:val="100"/>
                              <w:marBottom w:val="100"/>
                              <w:divBdr>
                                <w:top w:val="single" w:sz="2" w:space="0" w:color="D9D9E3"/>
                                <w:left w:val="single" w:sz="2" w:space="0" w:color="D9D9E3"/>
                                <w:bottom w:val="single" w:sz="2" w:space="0" w:color="D9D9E3"/>
                                <w:right w:val="single" w:sz="2" w:space="0" w:color="D9D9E3"/>
                              </w:divBdr>
                              <w:divsChild>
                                <w:div w:id="191109886">
                                  <w:marLeft w:val="0"/>
                                  <w:marRight w:val="0"/>
                                  <w:marTop w:val="0"/>
                                  <w:marBottom w:val="0"/>
                                  <w:divBdr>
                                    <w:top w:val="single" w:sz="2" w:space="0" w:color="D9D9E3"/>
                                    <w:left w:val="single" w:sz="2" w:space="0" w:color="D9D9E3"/>
                                    <w:bottom w:val="single" w:sz="2" w:space="0" w:color="D9D9E3"/>
                                    <w:right w:val="single" w:sz="2" w:space="0" w:color="D9D9E3"/>
                                  </w:divBdr>
                                  <w:divsChild>
                                    <w:div w:id="583102756">
                                      <w:marLeft w:val="0"/>
                                      <w:marRight w:val="0"/>
                                      <w:marTop w:val="0"/>
                                      <w:marBottom w:val="0"/>
                                      <w:divBdr>
                                        <w:top w:val="single" w:sz="2" w:space="0" w:color="D9D9E3"/>
                                        <w:left w:val="single" w:sz="2" w:space="0" w:color="D9D9E3"/>
                                        <w:bottom w:val="single" w:sz="2" w:space="0" w:color="D9D9E3"/>
                                        <w:right w:val="single" w:sz="2" w:space="0" w:color="D9D9E3"/>
                                      </w:divBdr>
                                      <w:divsChild>
                                        <w:div w:id="936791553">
                                          <w:marLeft w:val="0"/>
                                          <w:marRight w:val="0"/>
                                          <w:marTop w:val="0"/>
                                          <w:marBottom w:val="0"/>
                                          <w:divBdr>
                                            <w:top w:val="single" w:sz="2" w:space="0" w:color="D9D9E3"/>
                                            <w:left w:val="single" w:sz="2" w:space="0" w:color="D9D9E3"/>
                                            <w:bottom w:val="single" w:sz="2" w:space="0" w:color="D9D9E3"/>
                                            <w:right w:val="single" w:sz="2" w:space="0" w:color="D9D9E3"/>
                                          </w:divBdr>
                                          <w:divsChild>
                                            <w:div w:id="1355309301">
                                              <w:marLeft w:val="0"/>
                                              <w:marRight w:val="0"/>
                                              <w:marTop w:val="0"/>
                                              <w:marBottom w:val="0"/>
                                              <w:divBdr>
                                                <w:top w:val="single" w:sz="2" w:space="0" w:color="D9D9E3"/>
                                                <w:left w:val="single" w:sz="2" w:space="0" w:color="D9D9E3"/>
                                                <w:bottom w:val="single" w:sz="2" w:space="0" w:color="D9D9E3"/>
                                                <w:right w:val="single" w:sz="2" w:space="0" w:color="D9D9E3"/>
                                              </w:divBdr>
                                              <w:divsChild>
                                                <w:div w:id="390347805">
                                                  <w:marLeft w:val="0"/>
                                                  <w:marRight w:val="0"/>
                                                  <w:marTop w:val="0"/>
                                                  <w:marBottom w:val="0"/>
                                                  <w:divBdr>
                                                    <w:top w:val="single" w:sz="2" w:space="0" w:color="D9D9E3"/>
                                                    <w:left w:val="single" w:sz="2" w:space="0" w:color="D9D9E3"/>
                                                    <w:bottom w:val="single" w:sz="2" w:space="0" w:color="D9D9E3"/>
                                                    <w:right w:val="single" w:sz="2" w:space="0" w:color="D9D9E3"/>
                                                  </w:divBdr>
                                                  <w:divsChild>
                                                    <w:div w:id="490293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16910761">
          <w:marLeft w:val="0"/>
          <w:marRight w:val="0"/>
          <w:marTop w:val="0"/>
          <w:marBottom w:val="0"/>
          <w:divBdr>
            <w:top w:val="none" w:sz="0" w:space="0" w:color="auto"/>
            <w:left w:val="none" w:sz="0" w:space="0" w:color="auto"/>
            <w:bottom w:val="none" w:sz="0" w:space="0" w:color="auto"/>
            <w:right w:val="none" w:sz="0" w:space="0" w:color="auto"/>
          </w:divBdr>
        </w:div>
      </w:divsChild>
    </w:div>
    <w:div w:id="1474449945">
      <w:bodyDiv w:val="1"/>
      <w:marLeft w:val="0"/>
      <w:marRight w:val="0"/>
      <w:marTop w:val="0"/>
      <w:marBottom w:val="0"/>
      <w:divBdr>
        <w:top w:val="none" w:sz="0" w:space="0" w:color="auto"/>
        <w:left w:val="none" w:sz="0" w:space="0" w:color="auto"/>
        <w:bottom w:val="none" w:sz="0" w:space="0" w:color="auto"/>
        <w:right w:val="none" w:sz="0" w:space="0" w:color="auto"/>
      </w:divBdr>
    </w:div>
    <w:div w:id="1478448938">
      <w:bodyDiv w:val="1"/>
      <w:marLeft w:val="0"/>
      <w:marRight w:val="0"/>
      <w:marTop w:val="0"/>
      <w:marBottom w:val="0"/>
      <w:divBdr>
        <w:top w:val="none" w:sz="0" w:space="0" w:color="auto"/>
        <w:left w:val="none" w:sz="0" w:space="0" w:color="auto"/>
        <w:bottom w:val="none" w:sz="0" w:space="0" w:color="auto"/>
        <w:right w:val="none" w:sz="0" w:space="0" w:color="auto"/>
      </w:divBdr>
    </w:div>
    <w:div w:id="1490749080">
      <w:bodyDiv w:val="1"/>
      <w:marLeft w:val="0"/>
      <w:marRight w:val="0"/>
      <w:marTop w:val="0"/>
      <w:marBottom w:val="0"/>
      <w:divBdr>
        <w:top w:val="none" w:sz="0" w:space="0" w:color="auto"/>
        <w:left w:val="none" w:sz="0" w:space="0" w:color="auto"/>
        <w:bottom w:val="none" w:sz="0" w:space="0" w:color="auto"/>
        <w:right w:val="none" w:sz="0" w:space="0" w:color="auto"/>
      </w:divBdr>
    </w:div>
    <w:div w:id="1514413585">
      <w:bodyDiv w:val="1"/>
      <w:marLeft w:val="0"/>
      <w:marRight w:val="0"/>
      <w:marTop w:val="0"/>
      <w:marBottom w:val="0"/>
      <w:divBdr>
        <w:top w:val="none" w:sz="0" w:space="0" w:color="auto"/>
        <w:left w:val="none" w:sz="0" w:space="0" w:color="auto"/>
        <w:bottom w:val="none" w:sz="0" w:space="0" w:color="auto"/>
        <w:right w:val="none" w:sz="0" w:space="0" w:color="auto"/>
      </w:divBdr>
    </w:div>
    <w:div w:id="1568759922">
      <w:bodyDiv w:val="1"/>
      <w:marLeft w:val="0"/>
      <w:marRight w:val="0"/>
      <w:marTop w:val="0"/>
      <w:marBottom w:val="0"/>
      <w:divBdr>
        <w:top w:val="none" w:sz="0" w:space="0" w:color="auto"/>
        <w:left w:val="none" w:sz="0" w:space="0" w:color="auto"/>
        <w:bottom w:val="none" w:sz="0" w:space="0" w:color="auto"/>
        <w:right w:val="none" w:sz="0" w:space="0" w:color="auto"/>
      </w:divBdr>
    </w:div>
    <w:div w:id="1671055939">
      <w:bodyDiv w:val="1"/>
      <w:marLeft w:val="0"/>
      <w:marRight w:val="0"/>
      <w:marTop w:val="0"/>
      <w:marBottom w:val="0"/>
      <w:divBdr>
        <w:top w:val="none" w:sz="0" w:space="0" w:color="auto"/>
        <w:left w:val="none" w:sz="0" w:space="0" w:color="auto"/>
        <w:bottom w:val="none" w:sz="0" w:space="0" w:color="auto"/>
        <w:right w:val="none" w:sz="0" w:space="0" w:color="auto"/>
      </w:divBdr>
    </w:div>
    <w:div w:id="1699040763">
      <w:bodyDiv w:val="1"/>
      <w:marLeft w:val="0"/>
      <w:marRight w:val="0"/>
      <w:marTop w:val="0"/>
      <w:marBottom w:val="0"/>
      <w:divBdr>
        <w:top w:val="none" w:sz="0" w:space="0" w:color="auto"/>
        <w:left w:val="none" w:sz="0" w:space="0" w:color="auto"/>
        <w:bottom w:val="none" w:sz="0" w:space="0" w:color="auto"/>
        <w:right w:val="none" w:sz="0" w:space="0" w:color="auto"/>
      </w:divBdr>
    </w:div>
    <w:div w:id="1804495786">
      <w:bodyDiv w:val="1"/>
      <w:marLeft w:val="0"/>
      <w:marRight w:val="0"/>
      <w:marTop w:val="0"/>
      <w:marBottom w:val="0"/>
      <w:divBdr>
        <w:top w:val="none" w:sz="0" w:space="0" w:color="auto"/>
        <w:left w:val="none" w:sz="0" w:space="0" w:color="auto"/>
        <w:bottom w:val="none" w:sz="0" w:space="0" w:color="auto"/>
        <w:right w:val="none" w:sz="0" w:space="0" w:color="auto"/>
      </w:divBdr>
    </w:div>
    <w:div w:id="1858227337">
      <w:bodyDiv w:val="1"/>
      <w:marLeft w:val="0"/>
      <w:marRight w:val="0"/>
      <w:marTop w:val="0"/>
      <w:marBottom w:val="0"/>
      <w:divBdr>
        <w:top w:val="none" w:sz="0" w:space="0" w:color="auto"/>
        <w:left w:val="none" w:sz="0" w:space="0" w:color="auto"/>
        <w:bottom w:val="none" w:sz="0" w:space="0" w:color="auto"/>
        <w:right w:val="none" w:sz="0" w:space="0" w:color="auto"/>
      </w:divBdr>
    </w:div>
    <w:div w:id="1870143991">
      <w:bodyDiv w:val="1"/>
      <w:marLeft w:val="0"/>
      <w:marRight w:val="0"/>
      <w:marTop w:val="0"/>
      <w:marBottom w:val="0"/>
      <w:divBdr>
        <w:top w:val="none" w:sz="0" w:space="0" w:color="auto"/>
        <w:left w:val="none" w:sz="0" w:space="0" w:color="auto"/>
        <w:bottom w:val="none" w:sz="0" w:space="0" w:color="auto"/>
        <w:right w:val="none" w:sz="0" w:space="0" w:color="auto"/>
      </w:divBdr>
    </w:div>
    <w:div w:id="1870727109">
      <w:bodyDiv w:val="1"/>
      <w:marLeft w:val="0"/>
      <w:marRight w:val="0"/>
      <w:marTop w:val="0"/>
      <w:marBottom w:val="0"/>
      <w:divBdr>
        <w:top w:val="none" w:sz="0" w:space="0" w:color="auto"/>
        <w:left w:val="none" w:sz="0" w:space="0" w:color="auto"/>
        <w:bottom w:val="none" w:sz="0" w:space="0" w:color="auto"/>
        <w:right w:val="none" w:sz="0" w:space="0" w:color="auto"/>
      </w:divBdr>
    </w:div>
    <w:div w:id="1898937150">
      <w:bodyDiv w:val="1"/>
      <w:marLeft w:val="0"/>
      <w:marRight w:val="0"/>
      <w:marTop w:val="0"/>
      <w:marBottom w:val="0"/>
      <w:divBdr>
        <w:top w:val="none" w:sz="0" w:space="0" w:color="auto"/>
        <w:left w:val="none" w:sz="0" w:space="0" w:color="auto"/>
        <w:bottom w:val="none" w:sz="0" w:space="0" w:color="auto"/>
        <w:right w:val="none" w:sz="0" w:space="0" w:color="auto"/>
      </w:divBdr>
    </w:div>
    <w:div w:id="1910966346">
      <w:bodyDiv w:val="1"/>
      <w:marLeft w:val="0"/>
      <w:marRight w:val="0"/>
      <w:marTop w:val="0"/>
      <w:marBottom w:val="0"/>
      <w:divBdr>
        <w:top w:val="none" w:sz="0" w:space="0" w:color="auto"/>
        <w:left w:val="none" w:sz="0" w:space="0" w:color="auto"/>
        <w:bottom w:val="none" w:sz="0" w:space="0" w:color="auto"/>
        <w:right w:val="none" w:sz="0" w:space="0" w:color="auto"/>
      </w:divBdr>
    </w:div>
    <w:div w:id="1970163285">
      <w:bodyDiv w:val="1"/>
      <w:marLeft w:val="0"/>
      <w:marRight w:val="0"/>
      <w:marTop w:val="0"/>
      <w:marBottom w:val="0"/>
      <w:divBdr>
        <w:top w:val="none" w:sz="0" w:space="0" w:color="auto"/>
        <w:left w:val="none" w:sz="0" w:space="0" w:color="auto"/>
        <w:bottom w:val="none" w:sz="0" w:space="0" w:color="auto"/>
        <w:right w:val="none" w:sz="0" w:space="0" w:color="auto"/>
      </w:divBdr>
      <w:divsChild>
        <w:div w:id="1221864155">
          <w:marLeft w:val="0"/>
          <w:marRight w:val="0"/>
          <w:marTop w:val="0"/>
          <w:marBottom w:val="0"/>
          <w:divBdr>
            <w:top w:val="single" w:sz="2" w:space="0" w:color="D9D9E3"/>
            <w:left w:val="single" w:sz="2" w:space="0" w:color="D9D9E3"/>
            <w:bottom w:val="single" w:sz="2" w:space="0" w:color="D9D9E3"/>
            <w:right w:val="single" w:sz="2" w:space="0" w:color="D9D9E3"/>
          </w:divBdr>
          <w:divsChild>
            <w:div w:id="238832944">
              <w:marLeft w:val="0"/>
              <w:marRight w:val="0"/>
              <w:marTop w:val="0"/>
              <w:marBottom w:val="0"/>
              <w:divBdr>
                <w:top w:val="single" w:sz="2" w:space="0" w:color="D9D9E3"/>
                <w:left w:val="single" w:sz="2" w:space="0" w:color="D9D9E3"/>
                <w:bottom w:val="single" w:sz="2" w:space="0" w:color="D9D9E3"/>
                <w:right w:val="single" w:sz="2" w:space="0" w:color="D9D9E3"/>
              </w:divBdr>
              <w:divsChild>
                <w:div w:id="14071937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16422256">
      <w:bodyDiv w:val="1"/>
      <w:marLeft w:val="0"/>
      <w:marRight w:val="0"/>
      <w:marTop w:val="0"/>
      <w:marBottom w:val="0"/>
      <w:divBdr>
        <w:top w:val="none" w:sz="0" w:space="0" w:color="auto"/>
        <w:left w:val="none" w:sz="0" w:space="0" w:color="auto"/>
        <w:bottom w:val="none" w:sz="0" w:space="0" w:color="auto"/>
        <w:right w:val="none" w:sz="0" w:space="0" w:color="auto"/>
      </w:divBdr>
      <w:divsChild>
        <w:div w:id="1476751610">
          <w:marLeft w:val="0"/>
          <w:marRight w:val="0"/>
          <w:marTop w:val="0"/>
          <w:marBottom w:val="0"/>
          <w:divBdr>
            <w:top w:val="none" w:sz="0" w:space="0" w:color="auto"/>
            <w:left w:val="none" w:sz="0" w:space="0" w:color="auto"/>
            <w:bottom w:val="none" w:sz="0" w:space="0" w:color="auto"/>
            <w:right w:val="none" w:sz="0" w:space="0" w:color="auto"/>
          </w:divBdr>
          <w:divsChild>
            <w:div w:id="23189249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61707937">
      <w:bodyDiv w:val="1"/>
      <w:marLeft w:val="0"/>
      <w:marRight w:val="0"/>
      <w:marTop w:val="0"/>
      <w:marBottom w:val="0"/>
      <w:divBdr>
        <w:top w:val="none" w:sz="0" w:space="0" w:color="auto"/>
        <w:left w:val="none" w:sz="0" w:space="0" w:color="auto"/>
        <w:bottom w:val="none" w:sz="0" w:space="0" w:color="auto"/>
        <w:right w:val="none" w:sz="0" w:space="0" w:color="auto"/>
      </w:divBdr>
    </w:div>
    <w:div w:id="2064327213">
      <w:bodyDiv w:val="1"/>
      <w:marLeft w:val="0"/>
      <w:marRight w:val="0"/>
      <w:marTop w:val="0"/>
      <w:marBottom w:val="0"/>
      <w:divBdr>
        <w:top w:val="none" w:sz="0" w:space="0" w:color="auto"/>
        <w:left w:val="none" w:sz="0" w:space="0" w:color="auto"/>
        <w:bottom w:val="none" w:sz="0" w:space="0" w:color="auto"/>
        <w:right w:val="none" w:sz="0" w:space="0" w:color="auto"/>
      </w:divBdr>
    </w:div>
    <w:div w:id="2080244810">
      <w:bodyDiv w:val="1"/>
      <w:marLeft w:val="0"/>
      <w:marRight w:val="0"/>
      <w:marTop w:val="0"/>
      <w:marBottom w:val="0"/>
      <w:divBdr>
        <w:top w:val="none" w:sz="0" w:space="0" w:color="auto"/>
        <w:left w:val="none" w:sz="0" w:space="0" w:color="auto"/>
        <w:bottom w:val="none" w:sz="0" w:space="0" w:color="auto"/>
        <w:right w:val="none" w:sz="0" w:space="0" w:color="auto"/>
      </w:divBdr>
      <w:divsChild>
        <w:div w:id="1099764477">
          <w:marLeft w:val="-240"/>
          <w:marRight w:val="-240"/>
          <w:marTop w:val="0"/>
          <w:marBottom w:val="0"/>
          <w:divBdr>
            <w:top w:val="none" w:sz="0" w:space="0" w:color="auto"/>
            <w:left w:val="none" w:sz="0" w:space="0" w:color="auto"/>
            <w:bottom w:val="none" w:sz="0" w:space="0" w:color="auto"/>
            <w:right w:val="none" w:sz="0" w:space="0" w:color="auto"/>
          </w:divBdr>
          <w:divsChild>
            <w:div w:id="5650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4157">
      <w:bodyDiv w:val="1"/>
      <w:marLeft w:val="0"/>
      <w:marRight w:val="0"/>
      <w:marTop w:val="0"/>
      <w:marBottom w:val="0"/>
      <w:divBdr>
        <w:top w:val="none" w:sz="0" w:space="0" w:color="auto"/>
        <w:left w:val="none" w:sz="0" w:space="0" w:color="auto"/>
        <w:bottom w:val="none" w:sz="0" w:space="0" w:color="auto"/>
        <w:right w:val="none" w:sz="0" w:space="0" w:color="auto"/>
      </w:divBdr>
    </w:div>
    <w:div w:id="2103213744">
      <w:bodyDiv w:val="1"/>
      <w:marLeft w:val="0"/>
      <w:marRight w:val="0"/>
      <w:marTop w:val="0"/>
      <w:marBottom w:val="0"/>
      <w:divBdr>
        <w:top w:val="none" w:sz="0" w:space="0" w:color="auto"/>
        <w:left w:val="none" w:sz="0" w:space="0" w:color="auto"/>
        <w:bottom w:val="none" w:sz="0" w:space="0" w:color="auto"/>
        <w:right w:val="none" w:sz="0" w:space="0" w:color="auto"/>
      </w:divBdr>
    </w:div>
    <w:div w:id="212718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health-protection-in-schools-and-other-childcare-facilities/chapter-9-managing-specific-infectious-diseas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live-well/is-my-child-too-ill-for-schoo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www.gov.uk/government/publications/health-protection-in-schools-and-other-childcare-facilities/children-and-young-people-settings-tools-and-resources" TargetMode="External"/><Relationship Id="rId4" Type="http://schemas.openxmlformats.org/officeDocument/2006/relationships/webSettings" Target="webSettings.xml"/><Relationship Id="rId9" Type="http://schemas.openxmlformats.org/officeDocument/2006/relationships/hyperlink" Target="https://www.gov.uk/government/publications/health-protection-in-schools-and-other-childcare-facilities/children-and-young-people-settings-tools-and-resourc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7</Pages>
  <Words>2827</Words>
  <Characters>16118</Characters>
  <Application>Microsoft Office Word</Application>
  <DocSecurity>0</DocSecurity>
  <Lines>134</Lines>
  <Paragraphs>37</Paragraphs>
  <ScaleCrop>false</ScaleCrop>
  <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Mojdeh Najafpoor</dc:creator>
  <cp:keywords/>
  <dc:description/>
  <cp:lastModifiedBy>Mojdeh Najafpoor</cp:lastModifiedBy>
  <cp:revision>176</cp:revision>
  <dcterms:created xsi:type="dcterms:W3CDTF">2024-01-09T05:15:00Z</dcterms:created>
  <dcterms:modified xsi:type="dcterms:W3CDTF">2024-07-04T22:36:00Z</dcterms:modified>
</cp:coreProperties>
</file>